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BD75C" w14:textId="3692AA36" w:rsidR="0090641B" w:rsidRPr="009A1A91" w:rsidRDefault="0090641B" w:rsidP="006B61C6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9A1A91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Undergraduate Teaching Continuity and Recovery</w:t>
      </w:r>
    </w:p>
    <w:p w14:paraId="17F30EEF" w14:textId="77777777" w:rsidR="006B61C6" w:rsidRPr="009A1A91" w:rsidRDefault="002235FE" w:rsidP="006B61C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  <w:r w:rsidRPr="009A1A91">
        <w:rPr>
          <w:rStyle w:val="normaltextrun"/>
          <w:rFonts w:asciiTheme="minorHAnsi" w:hAnsiTheme="minorHAnsi" w:cstheme="minorHAnsi"/>
          <w:sz w:val="22"/>
          <w:szCs w:val="22"/>
        </w:rPr>
        <w:t>Weekly Summary</w:t>
      </w:r>
    </w:p>
    <w:p w14:paraId="414604B6" w14:textId="61AE8500" w:rsidR="00FE644A" w:rsidRPr="009A1A91" w:rsidRDefault="00CD37CE" w:rsidP="006B61C6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  <w:r>
        <w:rPr>
          <w:rStyle w:val="normaltextrun"/>
          <w:rFonts w:asciiTheme="minorHAnsi" w:hAnsiTheme="minorHAnsi" w:cstheme="minorHAnsi"/>
          <w:sz w:val="22"/>
          <w:szCs w:val="22"/>
        </w:rPr>
        <w:t>18</w:t>
      </w:r>
      <w:r w:rsidR="00EF7FC1" w:rsidRPr="009A1A91">
        <w:rPr>
          <w:rStyle w:val="normaltextrun"/>
          <w:rFonts w:asciiTheme="minorHAnsi" w:hAnsiTheme="minorHAnsi" w:cstheme="minorHAnsi"/>
          <w:sz w:val="22"/>
          <w:szCs w:val="22"/>
        </w:rPr>
        <w:t xml:space="preserve"> December</w:t>
      </w:r>
      <w:r w:rsidR="002235FE" w:rsidRPr="009A1A91">
        <w:rPr>
          <w:rStyle w:val="normaltextrun"/>
          <w:rFonts w:asciiTheme="minorHAnsi" w:hAnsiTheme="minorHAnsi" w:cstheme="minorHAnsi"/>
          <w:sz w:val="22"/>
          <w:szCs w:val="22"/>
        </w:rPr>
        <w:t xml:space="preserve"> 2020</w:t>
      </w:r>
    </w:p>
    <w:p w14:paraId="0A68E48D" w14:textId="21414810" w:rsidR="00FE644A" w:rsidRPr="009A1A91" w:rsidRDefault="00FE644A" w:rsidP="00FE644A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</w:p>
    <w:p w14:paraId="5825C3BE" w14:textId="77777777" w:rsidR="00AB4403" w:rsidRDefault="00AB4403" w:rsidP="00AB4403">
      <w:pPr>
        <w:shd w:val="clear" w:color="auto" w:fill="FFFFFF"/>
        <w:rPr>
          <w:rFonts w:eastAsia="Times New Roman" w:cstheme="minorHAnsi"/>
          <w:color w:val="252423"/>
        </w:rPr>
      </w:pPr>
      <w:r w:rsidRPr="004E072D">
        <w:rPr>
          <w:rFonts w:eastAsia="Times New Roman" w:cstheme="minorHAnsi"/>
          <w:b/>
          <w:bCs/>
          <w:color w:val="252423"/>
        </w:rPr>
        <w:t>Update from RO</w:t>
      </w:r>
    </w:p>
    <w:p w14:paraId="4D903B2C" w14:textId="49975413" w:rsidR="00AB4403" w:rsidRDefault="00AB4403" w:rsidP="00AB4403">
      <w:pPr>
        <w:pStyle w:val="ListParagraph"/>
        <w:numPr>
          <w:ilvl w:val="0"/>
          <w:numId w:val="22"/>
        </w:numPr>
        <w:shd w:val="clear" w:color="auto" w:fill="FFFFFF"/>
        <w:rPr>
          <w:rFonts w:eastAsia="Times New Roman" w:cstheme="minorHAnsi"/>
          <w:color w:val="252423"/>
        </w:rPr>
      </w:pPr>
      <w:r w:rsidRPr="004E072D">
        <w:rPr>
          <w:rFonts w:eastAsia="Times New Roman" w:cstheme="minorHAnsi"/>
          <w:color w:val="252423"/>
        </w:rPr>
        <w:t xml:space="preserve">D Tobiassen Baitinger stated the seating chart tool </w:t>
      </w:r>
      <w:r w:rsidR="00F45C9A">
        <w:rPr>
          <w:rFonts w:eastAsia="Times New Roman" w:cstheme="minorHAnsi"/>
          <w:color w:val="252423"/>
        </w:rPr>
        <w:t xml:space="preserve">would </w:t>
      </w:r>
      <w:r w:rsidRPr="004E072D">
        <w:rPr>
          <w:rFonts w:eastAsia="Times New Roman" w:cstheme="minorHAnsi"/>
          <w:color w:val="252423"/>
        </w:rPr>
        <w:t xml:space="preserve">go live </w:t>
      </w:r>
      <w:r w:rsidR="00F45C9A">
        <w:rPr>
          <w:rFonts w:eastAsia="Times New Roman" w:cstheme="minorHAnsi"/>
          <w:color w:val="252423"/>
        </w:rPr>
        <w:t>by</w:t>
      </w:r>
      <w:r w:rsidRPr="004E072D">
        <w:rPr>
          <w:rFonts w:eastAsia="Times New Roman" w:cstheme="minorHAnsi"/>
          <w:color w:val="252423"/>
        </w:rPr>
        <w:t xml:space="preserve"> January 5 </w:t>
      </w:r>
      <w:r w:rsidR="00F45C9A">
        <w:rPr>
          <w:rFonts w:eastAsia="Times New Roman" w:cstheme="minorHAnsi"/>
          <w:color w:val="252423"/>
        </w:rPr>
        <w:t>to</w:t>
      </w:r>
      <w:r w:rsidRPr="004E072D">
        <w:rPr>
          <w:rFonts w:eastAsia="Times New Roman" w:cstheme="minorHAnsi"/>
          <w:color w:val="252423"/>
        </w:rPr>
        <w:t xml:space="preserve"> January 12.</w:t>
      </w:r>
    </w:p>
    <w:p w14:paraId="3E5C6834" w14:textId="3D75B57D" w:rsidR="00AB4403" w:rsidRDefault="00AB4403" w:rsidP="00AB4403">
      <w:pPr>
        <w:pStyle w:val="ListParagraph"/>
        <w:numPr>
          <w:ilvl w:val="0"/>
          <w:numId w:val="22"/>
        </w:numPr>
        <w:shd w:val="clear" w:color="auto" w:fill="FFFFFF"/>
        <w:rPr>
          <w:rFonts w:eastAsia="Times New Roman" w:cstheme="minorHAnsi"/>
          <w:color w:val="252423"/>
        </w:rPr>
      </w:pPr>
      <w:r w:rsidRPr="00AB4403">
        <w:rPr>
          <w:rFonts w:eastAsia="Times New Roman" w:cstheme="minorHAnsi"/>
          <w:color w:val="252423"/>
        </w:rPr>
        <w:t>D Tobiassen Baitinger noted a decrease in enrollment by 13.5 percent compared to Spring 2020. Part of the decrease could be attributed to delayed registration.</w:t>
      </w:r>
    </w:p>
    <w:p w14:paraId="5843CC39" w14:textId="77777777" w:rsidR="00AB4403" w:rsidRPr="00AB4403" w:rsidRDefault="00AB4403" w:rsidP="00AB4403">
      <w:pPr>
        <w:pStyle w:val="ListParagraph"/>
        <w:numPr>
          <w:ilvl w:val="0"/>
          <w:numId w:val="22"/>
        </w:numPr>
        <w:shd w:val="clear" w:color="auto" w:fill="FFFFFF"/>
        <w:rPr>
          <w:rFonts w:eastAsia="Times New Roman" w:cstheme="minorHAnsi"/>
          <w:color w:val="252423"/>
        </w:rPr>
      </w:pPr>
      <w:r w:rsidRPr="00AB4403">
        <w:rPr>
          <w:rFonts w:eastAsia="Times New Roman" w:cstheme="minorHAnsi"/>
          <w:color w:val="252423"/>
        </w:rPr>
        <w:t>Julia Murphy provided the breakdown on Spring 2021 courses:</w:t>
      </w:r>
    </w:p>
    <w:tbl>
      <w:tblPr>
        <w:tblW w:w="0" w:type="auto"/>
        <w:tblInd w:w="742" w:type="dxa"/>
        <w:tblBorders>
          <w:top w:val="single" w:sz="6" w:space="0" w:color="252423"/>
          <w:left w:val="single" w:sz="6" w:space="0" w:color="252423"/>
          <w:bottom w:val="single" w:sz="6" w:space="0" w:color="252423"/>
          <w:right w:val="single" w:sz="6" w:space="0" w:color="252423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80"/>
        <w:gridCol w:w="1170"/>
        <w:gridCol w:w="1440"/>
      </w:tblGrid>
      <w:tr w:rsidR="00AB4403" w:rsidRPr="004E072D" w14:paraId="70E21717" w14:textId="77777777" w:rsidTr="00341934">
        <w:tc>
          <w:tcPr>
            <w:tcW w:w="3480" w:type="dxa"/>
            <w:tcBorders>
              <w:top w:val="single" w:sz="6" w:space="0" w:color="252423"/>
              <w:left w:val="single" w:sz="6" w:space="0" w:color="252423"/>
              <w:bottom w:val="single" w:sz="6" w:space="0" w:color="252423"/>
              <w:right w:val="single" w:sz="6" w:space="0" w:color="252423"/>
            </w:tcBorders>
            <w:shd w:val="clear" w:color="auto" w:fill="auto"/>
            <w:hideMark/>
          </w:tcPr>
          <w:p w14:paraId="3BFE8F9B" w14:textId="5367F12C" w:rsidR="00AB4403" w:rsidRPr="004E072D" w:rsidRDefault="00AB4403" w:rsidP="00AB4403">
            <w:pPr>
              <w:ind w:left="135"/>
              <w:rPr>
                <w:rFonts w:eastAsia="Times New Roman" w:cstheme="minorHAnsi"/>
              </w:rPr>
            </w:pPr>
            <w:r w:rsidRPr="004E072D">
              <w:rPr>
                <w:rFonts w:eastAsia="Times New Roman" w:cstheme="minorHAnsi"/>
                <w:b/>
                <w:bCs/>
              </w:rPr>
              <w:t xml:space="preserve">Instructional Method </w:t>
            </w:r>
            <w:r w:rsidR="00341934">
              <w:rPr>
                <w:rFonts w:eastAsia="Times New Roman" w:cstheme="minorHAnsi"/>
                <w:b/>
                <w:bCs/>
              </w:rPr>
              <w:t>–</w:t>
            </w:r>
            <w:r w:rsidRPr="004E072D">
              <w:rPr>
                <w:rFonts w:eastAsia="Times New Roman" w:cstheme="minorHAnsi"/>
                <w:b/>
                <w:bCs/>
              </w:rPr>
              <w:t xml:space="preserve"> Spring 2021</w:t>
            </w:r>
          </w:p>
        </w:tc>
        <w:tc>
          <w:tcPr>
            <w:tcW w:w="1170" w:type="dxa"/>
            <w:tcBorders>
              <w:top w:val="single" w:sz="6" w:space="0" w:color="252423"/>
              <w:left w:val="single" w:sz="6" w:space="0" w:color="252423"/>
              <w:bottom w:val="single" w:sz="6" w:space="0" w:color="252423"/>
              <w:right w:val="single" w:sz="6" w:space="0" w:color="252423"/>
            </w:tcBorders>
            <w:shd w:val="clear" w:color="auto" w:fill="auto"/>
            <w:hideMark/>
          </w:tcPr>
          <w:p w14:paraId="2FD8128A" w14:textId="77777777" w:rsidR="00AB4403" w:rsidRPr="004E072D" w:rsidRDefault="00AB4403" w:rsidP="00AB4403">
            <w:pPr>
              <w:ind w:left="135"/>
              <w:rPr>
                <w:rFonts w:eastAsia="Times New Roman" w:cstheme="minorHAnsi"/>
              </w:rPr>
            </w:pPr>
            <w:r w:rsidRPr="004E072D">
              <w:rPr>
                <w:rFonts w:eastAsia="Times New Roman" w:cstheme="minorHAnsi"/>
                <w:b/>
                <w:bCs/>
              </w:rPr>
              <w:t>Sections</w:t>
            </w:r>
          </w:p>
        </w:tc>
        <w:tc>
          <w:tcPr>
            <w:tcW w:w="1440" w:type="dxa"/>
            <w:tcBorders>
              <w:top w:val="single" w:sz="6" w:space="0" w:color="252423"/>
              <w:left w:val="single" w:sz="6" w:space="0" w:color="252423"/>
              <w:bottom w:val="single" w:sz="6" w:space="0" w:color="252423"/>
              <w:right w:val="single" w:sz="6" w:space="0" w:color="252423"/>
            </w:tcBorders>
            <w:shd w:val="clear" w:color="auto" w:fill="auto"/>
            <w:hideMark/>
          </w:tcPr>
          <w:p w14:paraId="0F4BFAD3" w14:textId="77777777" w:rsidR="00AB4403" w:rsidRPr="004E072D" w:rsidRDefault="00AB4403" w:rsidP="00AB4403">
            <w:pPr>
              <w:ind w:left="135"/>
              <w:rPr>
                <w:rFonts w:eastAsia="Times New Roman" w:cstheme="minorHAnsi"/>
              </w:rPr>
            </w:pPr>
            <w:r w:rsidRPr="004E072D">
              <w:rPr>
                <w:rFonts w:eastAsia="Times New Roman" w:cstheme="minorHAnsi"/>
                <w:b/>
                <w:bCs/>
              </w:rPr>
              <w:t>12/15/2020</w:t>
            </w:r>
          </w:p>
        </w:tc>
      </w:tr>
      <w:tr w:rsidR="00AB4403" w:rsidRPr="004E072D" w14:paraId="70CAB26E" w14:textId="77777777" w:rsidTr="00341934">
        <w:tc>
          <w:tcPr>
            <w:tcW w:w="3480" w:type="dxa"/>
            <w:tcBorders>
              <w:top w:val="single" w:sz="6" w:space="0" w:color="252423"/>
              <w:left w:val="single" w:sz="6" w:space="0" w:color="252423"/>
              <w:bottom w:val="single" w:sz="6" w:space="0" w:color="252423"/>
              <w:right w:val="single" w:sz="6" w:space="0" w:color="252423"/>
            </w:tcBorders>
            <w:shd w:val="clear" w:color="auto" w:fill="auto"/>
            <w:hideMark/>
          </w:tcPr>
          <w:p w14:paraId="2C9CAE2A" w14:textId="77777777" w:rsidR="00AB4403" w:rsidRPr="004E072D" w:rsidRDefault="00AB4403" w:rsidP="00AB4403">
            <w:pPr>
              <w:ind w:left="135"/>
              <w:rPr>
                <w:rFonts w:eastAsia="Times New Roman" w:cstheme="minorHAnsi"/>
              </w:rPr>
            </w:pPr>
            <w:r w:rsidRPr="004E072D">
              <w:rPr>
                <w:rFonts w:eastAsia="Times New Roman" w:cstheme="minorHAnsi"/>
              </w:rPr>
              <w:t>F2F</w:t>
            </w:r>
          </w:p>
        </w:tc>
        <w:tc>
          <w:tcPr>
            <w:tcW w:w="1170" w:type="dxa"/>
            <w:tcBorders>
              <w:top w:val="single" w:sz="6" w:space="0" w:color="252423"/>
              <w:left w:val="single" w:sz="6" w:space="0" w:color="252423"/>
              <w:bottom w:val="single" w:sz="6" w:space="0" w:color="252423"/>
              <w:right w:val="single" w:sz="6" w:space="0" w:color="252423"/>
            </w:tcBorders>
            <w:shd w:val="clear" w:color="auto" w:fill="auto"/>
            <w:hideMark/>
          </w:tcPr>
          <w:p w14:paraId="11D24ED0" w14:textId="77777777" w:rsidR="00AB4403" w:rsidRPr="004E072D" w:rsidRDefault="00AB4403" w:rsidP="00AB4403">
            <w:pPr>
              <w:ind w:left="135"/>
              <w:rPr>
                <w:rFonts w:eastAsia="Times New Roman" w:cstheme="minorHAnsi"/>
              </w:rPr>
            </w:pPr>
            <w:r w:rsidRPr="004E072D">
              <w:rPr>
                <w:rFonts w:eastAsia="Times New Roman" w:cstheme="minorHAnsi"/>
              </w:rPr>
              <w:t>1912</w:t>
            </w:r>
          </w:p>
        </w:tc>
        <w:tc>
          <w:tcPr>
            <w:tcW w:w="1440" w:type="dxa"/>
            <w:tcBorders>
              <w:top w:val="single" w:sz="6" w:space="0" w:color="252423"/>
              <w:left w:val="single" w:sz="6" w:space="0" w:color="252423"/>
              <w:bottom w:val="single" w:sz="6" w:space="0" w:color="252423"/>
              <w:right w:val="single" w:sz="6" w:space="0" w:color="252423"/>
            </w:tcBorders>
            <w:shd w:val="clear" w:color="auto" w:fill="auto"/>
            <w:hideMark/>
          </w:tcPr>
          <w:p w14:paraId="4C2634F7" w14:textId="77777777" w:rsidR="00AB4403" w:rsidRPr="004E072D" w:rsidRDefault="00AB4403" w:rsidP="00AB4403">
            <w:pPr>
              <w:ind w:left="135"/>
              <w:rPr>
                <w:rFonts w:eastAsia="Times New Roman" w:cstheme="minorHAnsi"/>
              </w:rPr>
            </w:pPr>
            <w:r w:rsidRPr="004E072D">
              <w:rPr>
                <w:rFonts w:eastAsia="Times New Roman" w:cstheme="minorHAnsi"/>
              </w:rPr>
              <w:t>32.01%</w:t>
            </w:r>
          </w:p>
        </w:tc>
      </w:tr>
      <w:tr w:rsidR="00AB4403" w:rsidRPr="004E072D" w14:paraId="3A14245B" w14:textId="77777777" w:rsidTr="00341934">
        <w:tc>
          <w:tcPr>
            <w:tcW w:w="3480" w:type="dxa"/>
            <w:tcBorders>
              <w:top w:val="single" w:sz="6" w:space="0" w:color="252423"/>
              <w:left w:val="single" w:sz="6" w:space="0" w:color="252423"/>
              <w:bottom w:val="single" w:sz="6" w:space="0" w:color="252423"/>
              <w:right w:val="single" w:sz="6" w:space="0" w:color="252423"/>
            </w:tcBorders>
            <w:shd w:val="clear" w:color="auto" w:fill="auto"/>
            <w:hideMark/>
          </w:tcPr>
          <w:p w14:paraId="2B2C29D6" w14:textId="77777777" w:rsidR="00AB4403" w:rsidRPr="004E072D" w:rsidRDefault="00AB4403" w:rsidP="00AB4403">
            <w:pPr>
              <w:ind w:left="135"/>
              <w:rPr>
                <w:rFonts w:eastAsia="Times New Roman" w:cstheme="minorHAnsi"/>
              </w:rPr>
            </w:pPr>
            <w:r w:rsidRPr="004E072D">
              <w:rPr>
                <w:rFonts w:eastAsia="Times New Roman" w:cstheme="minorHAnsi"/>
              </w:rPr>
              <w:t>Hybrid</w:t>
            </w:r>
          </w:p>
        </w:tc>
        <w:tc>
          <w:tcPr>
            <w:tcW w:w="1170" w:type="dxa"/>
            <w:tcBorders>
              <w:top w:val="single" w:sz="6" w:space="0" w:color="252423"/>
              <w:left w:val="single" w:sz="6" w:space="0" w:color="252423"/>
              <w:bottom w:val="single" w:sz="6" w:space="0" w:color="252423"/>
              <w:right w:val="single" w:sz="6" w:space="0" w:color="252423"/>
            </w:tcBorders>
            <w:shd w:val="clear" w:color="auto" w:fill="auto"/>
            <w:hideMark/>
          </w:tcPr>
          <w:p w14:paraId="584DC497" w14:textId="77777777" w:rsidR="00AB4403" w:rsidRPr="004E072D" w:rsidRDefault="00AB4403" w:rsidP="00AB4403">
            <w:pPr>
              <w:ind w:left="135"/>
              <w:rPr>
                <w:rFonts w:eastAsia="Times New Roman" w:cstheme="minorHAnsi"/>
              </w:rPr>
            </w:pPr>
            <w:r w:rsidRPr="004E072D">
              <w:rPr>
                <w:rFonts w:eastAsia="Times New Roman" w:cstheme="minorHAnsi"/>
              </w:rPr>
              <w:t>2039</w:t>
            </w:r>
          </w:p>
        </w:tc>
        <w:tc>
          <w:tcPr>
            <w:tcW w:w="1440" w:type="dxa"/>
            <w:tcBorders>
              <w:top w:val="single" w:sz="6" w:space="0" w:color="252423"/>
              <w:left w:val="single" w:sz="6" w:space="0" w:color="252423"/>
              <w:bottom w:val="single" w:sz="6" w:space="0" w:color="252423"/>
              <w:right w:val="single" w:sz="6" w:space="0" w:color="252423"/>
            </w:tcBorders>
            <w:shd w:val="clear" w:color="auto" w:fill="auto"/>
            <w:hideMark/>
          </w:tcPr>
          <w:p w14:paraId="3A7BCA7E" w14:textId="77777777" w:rsidR="00AB4403" w:rsidRPr="004E072D" w:rsidRDefault="00AB4403" w:rsidP="00AB4403">
            <w:pPr>
              <w:ind w:left="135"/>
              <w:rPr>
                <w:rFonts w:eastAsia="Times New Roman" w:cstheme="minorHAnsi"/>
              </w:rPr>
            </w:pPr>
            <w:r w:rsidRPr="004E072D">
              <w:rPr>
                <w:rFonts w:eastAsia="Times New Roman" w:cstheme="minorHAnsi"/>
              </w:rPr>
              <w:t>34.14%</w:t>
            </w:r>
          </w:p>
        </w:tc>
      </w:tr>
      <w:tr w:rsidR="00AB4403" w:rsidRPr="004E072D" w14:paraId="31565E16" w14:textId="77777777" w:rsidTr="00341934">
        <w:tc>
          <w:tcPr>
            <w:tcW w:w="3480" w:type="dxa"/>
            <w:tcBorders>
              <w:top w:val="single" w:sz="6" w:space="0" w:color="252423"/>
              <w:left w:val="single" w:sz="6" w:space="0" w:color="252423"/>
              <w:bottom w:val="single" w:sz="6" w:space="0" w:color="252423"/>
              <w:right w:val="single" w:sz="6" w:space="0" w:color="252423"/>
            </w:tcBorders>
            <w:shd w:val="clear" w:color="auto" w:fill="auto"/>
            <w:hideMark/>
          </w:tcPr>
          <w:p w14:paraId="31C39612" w14:textId="77777777" w:rsidR="00AB4403" w:rsidRPr="004E072D" w:rsidRDefault="00AB4403" w:rsidP="00AB4403">
            <w:pPr>
              <w:ind w:left="135"/>
              <w:rPr>
                <w:rFonts w:eastAsia="Times New Roman" w:cstheme="minorHAnsi"/>
              </w:rPr>
            </w:pPr>
            <w:r w:rsidRPr="004E072D">
              <w:rPr>
                <w:rFonts w:eastAsia="Times New Roman" w:cstheme="minorHAnsi"/>
              </w:rPr>
              <w:t>Online</w:t>
            </w:r>
          </w:p>
        </w:tc>
        <w:tc>
          <w:tcPr>
            <w:tcW w:w="1170" w:type="dxa"/>
            <w:tcBorders>
              <w:top w:val="single" w:sz="6" w:space="0" w:color="252423"/>
              <w:left w:val="single" w:sz="6" w:space="0" w:color="252423"/>
              <w:bottom w:val="single" w:sz="6" w:space="0" w:color="252423"/>
              <w:right w:val="single" w:sz="6" w:space="0" w:color="252423"/>
            </w:tcBorders>
            <w:shd w:val="clear" w:color="auto" w:fill="auto"/>
            <w:hideMark/>
          </w:tcPr>
          <w:p w14:paraId="3760F04E" w14:textId="77777777" w:rsidR="00AB4403" w:rsidRPr="004E072D" w:rsidRDefault="00AB4403" w:rsidP="00AB4403">
            <w:pPr>
              <w:ind w:left="135"/>
              <w:rPr>
                <w:rFonts w:eastAsia="Times New Roman" w:cstheme="minorHAnsi"/>
              </w:rPr>
            </w:pPr>
            <w:r w:rsidRPr="004E072D">
              <w:rPr>
                <w:rFonts w:eastAsia="Times New Roman" w:cstheme="minorHAnsi"/>
              </w:rPr>
              <w:t>2021</w:t>
            </w:r>
          </w:p>
        </w:tc>
        <w:tc>
          <w:tcPr>
            <w:tcW w:w="1440" w:type="dxa"/>
            <w:tcBorders>
              <w:top w:val="single" w:sz="6" w:space="0" w:color="252423"/>
              <w:left w:val="single" w:sz="6" w:space="0" w:color="252423"/>
              <w:bottom w:val="single" w:sz="6" w:space="0" w:color="252423"/>
              <w:right w:val="single" w:sz="6" w:space="0" w:color="252423"/>
            </w:tcBorders>
            <w:shd w:val="clear" w:color="auto" w:fill="auto"/>
            <w:hideMark/>
          </w:tcPr>
          <w:p w14:paraId="1CEFA9EB" w14:textId="77777777" w:rsidR="00AB4403" w:rsidRPr="004E072D" w:rsidRDefault="00AB4403" w:rsidP="00AB4403">
            <w:pPr>
              <w:ind w:left="135"/>
              <w:rPr>
                <w:rFonts w:eastAsia="Times New Roman" w:cstheme="minorHAnsi"/>
              </w:rPr>
            </w:pPr>
            <w:r w:rsidRPr="004E072D">
              <w:rPr>
                <w:rFonts w:eastAsia="Times New Roman" w:cstheme="minorHAnsi"/>
              </w:rPr>
              <w:t>33.84%</w:t>
            </w:r>
          </w:p>
        </w:tc>
      </w:tr>
      <w:tr w:rsidR="00AB4403" w:rsidRPr="004E072D" w14:paraId="4CEBA61E" w14:textId="77777777" w:rsidTr="00341934">
        <w:tc>
          <w:tcPr>
            <w:tcW w:w="3480" w:type="dxa"/>
            <w:tcBorders>
              <w:top w:val="single" w:sz="6" w:space="0" w:color="252423"/>
              <w:left w:val="single" w:sz="6" w:space="0" w:color="252423"/>
              <w:bottom w:val="single" w:sz="6" w:space="0" w:color="252423"/>
              <w:right w:val="single" w:sz="6" w:space="0" w:color="252423"/>
            </w:tcBorders>
            <w:shd w:val="clear" w:color="auto" w:fill="auto"/>
            <w:hideMark/>
          </w:tcPr>
          <w:p w14:paraId="596430EE" w14:textId="77777777" w:rsidR="00AB4403" w:rsidRPr="004E072D" w:rsidRDefault="00AB4403" w:rsidP="00AB4403">
            <w:pPr>
              <w:ind w:left="135"/>
              <w:rPr>
                <w:rFonts w:eastAsia="Times New Roman" w:cstheme="minorHAnsi"/>
              </w:rPr>
            </w:pPr>
            <w:r w:rsidRPr="004E072D">
              <w:rPr>
                <w:rFonts w:eastAsia="Times New Roman" w:cstheme="minorHAnsi"/>
              </w:rPr>
              <w:t>Total:</w:t>
            </w:r>
          </w:p>
        </w:tc>
        <w:tc>
          <w:tcPr>
            <w:tcW w:w="1170" w:type="dxa"/>
            <w:tcBorders>
              <w:top w:val="single" w:sz="6" w:space="0" w:color="252423"/>
              <w:left w:val="single" w:sz="6" w:space="0" w:color="252423"/>
              <w:bottom w:val="single" w:sz="6" w:space="0" w:color="252423"/>
              <w:right w:val="single" w:sz="6" w:space="0" w:color="252423"/>
            </w:tcBorders>
            <w:shd w:val="clear" w:color="auto" w:fill="auto"/>
            <w:hideMark/>
          </w:tcPr>
          <w:p w14:paraId="73B60A7A" w14:textId="77777777" w:rsidR="00AB4403" w:rsidRPr="004E072D" w:rsidRDefault="00AB4403" w:rsidP="00AB4403">
            <w:pPr>
              <w:ind w:left="135"/>
              <w:rPr>
                <w:rFonts w:eastAsia="Times New Roman" w:cstheme="minorHAnsi"/>
              </w:rPr>
            </w:pPr>
            <w:r w:rsidRPr="004E072D">
              <w:rPr>
                <w:rFonts w:eastAsia="Times New Roman" w:cstheme="minorHAnsi"/>
              </w:rPr>
              <w:t>5972</w:t>
            </w:r>
          </w:p>
        </w:tc>
        <w:tc>
          <w:tcPr>
            <w:tcW w:w="1440" w:type="dxa"/>
            <w:tcBorders>
              <w:top w:val="single" w:sz="6" w:space="0" w:color="252423"/>
              <w:left w:val="single" w:sz="6" w:space="0" w:color="252423"/>
              <w:bottom w:val="single" w:sz="6" w:space="0" w:color="252423"/>
              <w:right w:val="single" w:sz="6" w:space="0" w:color="252423"/>
            </w:tcBorders>
            <w:shd w:val="clear" w:color="auto" w:fill="auto"/>
            <w:hideMark/>
          </w:tcPr>
          <w:p w14:paraId="29BCD95E" w14:textId="77777777" w:rsidR="00AB4403" w:rsidRPr="004E072D" w:rsidRDefault="00AB4403" w:rsidP="00AB4403">
            <w:pPr>
              <w:ind w:left="135"/>
              <w:rPr>
                <w:rFonts w:eastAsia="Times New Roman" w:cstheme="minorHAnsi"/>
              </w:rPr>
            </w:pPr>
            <w:r w:rsidRPr="004E072D">
              <w:rPr>
                <w:rFonts w:eastAsia="Times New Roman" w:cstheme="minorHAnsi"/>
              </w:rPr>
              <w:t> </w:t>
            </w:r>
          </w:p>
        </w:tc>
      </w:tr>
    </w:tbl>
    <w:p w14:paraId="03D7C246" w14:textId="0663E5D4" w:rsidR="00AB4403" w:rsidRDefault="00AB4403" w:rsidP="00CD37CE">
      <w:pPr>
        <w:shd w:val="clear" w:color="auto" w:fill="FFFFFF"/>
        <w:rPr>
          <w:rFonts w:eastAsia="Times New Roman" w:cstheme="minorHAnsi"/>
          <w:b/>
          <w:bCs/>
          <w:color w:val="252423"/>
        </w:rPr>
      </w:pPr>
    </w:p>
    <w:p w14:paraId="6CFD1A95" w14:textId="667DC4EB" w:rsidR="00AB4403" w:rsidRDefault="00AB4403" w:rsidP="00AB4403">
      <w:pPr>
        <w:shd w:val="clear" w:color="auto" w:fill="FFFFFF"/>
        <w:rPr>
          <w:rFonts w:eastAsia="Times New Roman" w:cstheme="minorHAnsi"/>
          <w:color w:val="252423"/>
        </w:rPr>
      </w:pPr>
      <w:r w:rsidRPr="004E072D">
        <w:rPr>
          <w:rFonts w:eastAsia="Times New Roman" w:cstheme="minorHAnsi"/>
          <w:b/>
          <w:bCs/>
          <w:color w:val="252423"/>
        </w:rPr>
        <w:t>Update from Facilities</w:t>
      </w:r>
    </w:p>
    <w:p w14:paraId="51C2FAFC" w14:textId="77777777" w:rsidR="00AB4403" w:rsidRDefault="00AB4403" w:rsidP="00AB4403">
      <w:pPr>
        <w:pStyle w:val="ListParagraph"/>
        <w:numPr>
          <w:ilvl w:val="0"/>
          <w:numId w:val="23"/>
        </w:numPr>
        <w:shd w:val="clear" w:color="auto" w:fill="FFFFFF"/>
        <w:rPr>
          <w:rFonts w:eastAsia="Times New Roman" w:cstheme="minorHAnsi"/>
          <w:color w:val="252423"/>
        </w:rPr>
      </w:pPr>
      <w:r w:rsidRPr="00AB4403">
        <w:rPr>
          <w:rFonts w:eastAsia="Times New Roman" w:cstheme="minorHAnsi"/>
          <w:color w:val="252423"/>
        </w:rPr>
        <w:t xml:space="preserve">Kristi Buffington noted that Facilities continues their work on seating charts. </w:t>
      </w:r>
    </w:p>
    <w:p w14:paraId="31BDE32A" w14:textId="77777777" w:rsidR="00AB4403" w:rsidRDefault="00AB4403" w:rsidP="00F00AD2">
      <w:pPr>
        <w:pStyle w:val="ListParagraph"/>
        <w:numPr>
          <w:ilvl w:val="0"/>
          <w:numId w:val="23"/>
        </w:numPr>
        <w:shd w:val="clear" w:color="auto" w:fill="FFFFFF"/>
        <w:rPr>
          <w:rFonts w:eastAsia="Times New Roman" w:cstheme="minorHAnsi"/>
          <w:color w:val="252423"/>
        </w:rPr>
      </w:pPr>
      <w:r w:rsidRPr="00AB4403">
        <w:rPr>
          <w:rFonts w:eastAsia="Times New Roman" w:cstheme="minorHAnsi"/>
          <w:color w:val="252423"/>
        </w:rPr>
        <w:t>Facilities would walk</w:t>
      </w:r>
      <w:r w:rsidRPr="00AB4403">
        <w:rPr>
          <w:rFonts w:eastAsia="Times New Roman" w:cstheme="minorHAnsi"/>
          <w:color w:val="252423"/>
        </w:rPr>
        <w:t xml:space="preserve"> classrooms to verify layouts, signage, etc. </w:t>
      </w:r>
    </w:p>
    <w:p w14:paraId="3300539D" w14:textId="7A7B3356" w:rsidR="00AB4403" w:rsidRPr="004E072D" w:rsidRDefault="00AB4403" w:rsidP="00AB4403">
      <w:pPr>
        <w:pStyle w:val="ListParagraph"/>
        <w:numPr>
          <w:ilvl w:val="0"/>
          <w:numId w:val="23"/>
        </w:numPr>
        <w:shd w:val="clear" w:color="auto" w:fill="FFFFFF"/>
        <w:rPr>
          <w:rFonts w:eastAsia="Times New Roman" w:cstheme="minorHAnsi"/>
          <w:color w:val="252423"/>
        </w:rPr>
      </w:pPr>
      <w:r w:rsidRPr="004E072D">
        <w:rPr>
          <w:rFonts w:eastAsia="Times New Roman" w:cstheme="minorHAnsi"/>
          <w:color w:val="252423"/>
        </w:rPr>
        <w:t xml:space="preserve">Kristi Buffington noted that she would be unable to develop seating charts for class labs located in open spaces. </w:t>
      </w:r>
      <w:proofErr w:type="gramStart"/>
      <w:r w:rsidRPr="004E072D">
        <w:rPr>
          <w:rFonts w:eastAsia="Times New Roman" w:cstheme="minorHAnsi"/>
          <w:color w:val="252423"/>
        </w:rPr>
        <w:t>Facilities does</w:t>
      </w:r>
      <w:proofErr w:type="gramEnd"/>
      <w:r w:rsidRPr="004E072D">
        <w:rPr>
          <w:rFonts w:eastAsia="Times New Roman" w:cstheme="minorHAnsi"/>
          <w:color w:val="252423"/>
        </w:rPr>
        <w:t xml:space="preserve"> not have a method of assigning </w:t>
      </w:r>
      <w:r w:rsidR="005B4421" w:rsidRPr="004E072D">
        <w:rPr>
          <w:rFonts w:eastAsia="Times New Roman" w:cstheme="minorHAnsi"/>
          <w:color w:val="252423"/>
        </w:rPr>
        <w:t>stations</w:t>
      </w:r>
      <w:r w:rsidRPr="004E072D">
        <w:rPr>
          <w:rFonts w:eastAsia="Times New Roman" w:cstheme="minorHAnsi"/>
          <w:color w:val="252423"/>
        </w:rPr>
        <w:t xml:space="preserve">; therefore, there would </w:t>
      </w:r>
      <w:r w:rsidR="00F45C9A">
        <w:rPr>
          <w:rFonts w:eastAsia="Times New Roman" w:cstheme="minorHAnsi"/>
          <w:color w:val="252423"/>
        </w:rPr>
        <w:t xml:space="preserve">not </w:t>
      </w:r>
      <w:r w:rsidRPr="004E072D">
        <w:rPr>
          <w:rFonts w:eastAsia="Times New Roman" w:cstheme="minorHAnsi"/>
          <w:color w:val="252423"/>
        </w:rPr>
        <w:t xml:space="preserve">be </w:t>
      </w:r>
      <w:r w:rsidR="00F45C9A">
        <w:rPr>
          <w:rFonts w:eastAsia="Times New Roman" w:cstheme="minorHAnsi"/>
          <w:color w:val="252423"/>
        </w:rPr>
        <w:t xml:space="preserve">any </w:t>
      </w:r>
      <w:r w:rsidRPr="004E072D">
        <w:rPr>
          <w:rFonts w:eastAsia="Times New Roman" w:cstheme="minorHAnsi"/>
          <w:color w:val="252423"/>
        </w:rPr>
        <w:t>seating charts for these rooms. </w:t>
      </w:r>
    </w:p>
    <w:p w14:paraId="3870BAAA" w14:textId="77777777" w:rsidR="00AB4403" w:rsidRDefault="00AB4403" w:rsidP="00AB4403">
      <w:pPr>
        <w:pStyle w:val="ListParagraph"/>
        <w:numPr>
          <w:ilvl w:val="0"/>
          <w:numId w:val="24"/>
        </w:numPr>
        <w:shd w:val="clear" w:color="auto" w:fill="FFFFFF"/>
        <w:ind w:left="1440"/>
        <w:rPr>
          <w:rFonts w:eastAsia="Times New Roman" w:cstheme="minorHAnsi"/>
          <w:color w:val="252423"/>
        </w:rPr>
      </w:pPr>
      <w:r w:rsidRPr="00AB4403">
        <w:rPr>
          <w:rFonts w:eastAsia="Times New Roman" w:cstheme="minorHAnsi"/>
          <w:color w:val="252423"/>
        </w:rPr>
        <w:t xml:space="preserve">How would we assist contact tracers in this situation? </w:t>
      </w:r>
    </w:p>
    <w:p w14:paraId="2E946FE6" w14:textId="186A133D" w:rsidR="00AB4403" w:rsidRPr="00AB4403" w:rsidRDefault="00AB4403" w:rsidP="00AB4403">
      <w:pPr>
        <w:pStyle w:val="ListParagraph"/>
        <w:numPr>
          <w:ilvl w:val="0"/>
          <w:numId w:val="24"/>
        </w:numPr>
        <w:shd w:val="clear" w:color="auto" w:fill="FFFFFF"/>
        <w:ind w:left="1440"/>
        <w:rPr>
          <w:rFonts w:eastAsia="Times New Roman" w:cstheme="minorHAnsi"/>
          <w:color w:val="252423"/>
        </w:rPr>
      </w:pPr>
      <w:r w:rsidRPr="00AB4403">
        <w:rPr>
          <w:rFonts w:eastAsia="Times New Roman" w:cstheme="minorHAnsi"/>
          <w:color w:val="252423"/>
        </w:rPr>
        <w:t>As student move freely throughout the spaces, the recommendation would be to have all students tested/screened if there is a positive occurrence. </w:t>
      </w:r>
    </w:p>
    <w:p w14:paraId="3D1A4B28" w14:textId="00821FFB" w:rsidR="00AB4403" w:rsidRPr="004E072D" w:rsidRDefault="00AB4403" w:rsidP="00AB4403">
      <w:pPr>
        <w:shd w:val="clear" w:color="auto" w:fill="FFFFFF"/>
        <w:rPr>
          <w:rFonts w:eastAsia="Times New Roman" w:cstheme="minorHAnsi"/>
          <w:color w:val="252423"/>
        </w:rPr>
      </w:pPr>
    </w:p>
    <w:p w14:paraId="131E9731" w14:textId="77777777" w:rsidR="00AB4403" w:rsidRDefault="00CD37CE" w:rsidP="00CD37CE">
      <w:pPr>
        <w:shd w:val="clear" w:color="auto" w:fill="FFFFFF"/>
        <w:rPr>
          <w:rFonts w:eastAsia="Times New Roman" w:cstheme="minorHAnsi"/>
          <w:color w:val="252423"/>
        </w:rPr>
      </w:pPr>
      <w:r w:rsidRPr="004E072D">
        <w:rPr>
          <w:rFonts w:eastAsia="Times New Roman" w:cstheme="minorHAnsi"/>
          <w:b/>
          <w:bCs/>
          <w:color w:val="252423"/>
        </w:rPr>
        <w:t>Discussion on S/U Grading and Late Withdrawal in Spring 2021</w:t>
      </w:r>
    </w:p>
    <w:p w14:paraId="10185EA3" w14:textId="27C259F7" w:rsidR="00CD37CE" w:rsidRPr="00AB4403" w:rsidRDefault="00CD37CE" w:rsidP="00AB4403">
      <w:pPr>
        <w:pStyle w:val="ListParagraph"/>
        <w:numPr>
          <w:ilvl w:val="0"/>
          <w:numId w:val="25"/>
        </w:numPr>
        <w:shd w:val="clear" w:color="auto" w:fill="FFFFFF"/>
        <w:rPr>
          <w:rFonts w:eastAsia="Times New Roman" w:cstheme="minorHAnsi"/>
          <w:b/>
          <w:bCs/>
          <w:color w:val="252423"/>
        </w:rPr>
      </w:pPr>
      <w:r w:rsidRPr="00AB4403">
        <w:rPr>
          <w:rFonts w:eastAsia="Times New Roman" w:cstheme="minorHAnsi"/>
          <w:color w:val="252423"/>
        </w:rPr>
        <w:t xml:space="preserve">Sue Doe noted the FAIR Committee </w:t>
      </w:r>
      <w:r w:rsidR="00AB4403" w:rsidRPr="00AB4403">
        <w:rPr>
          <w:rFonts w:eastAsia="Times New Roman" w:cstheme="minorHAnsi"/>
          <w:color w:val="252423"/>
        </w:rPr>
        <w:t>unanimous</w:t>
      </w:r>
      <w:r w:rsidR="00AB4403">
        <w:rPr>
          <w:rFonts w:eastAsia="Times New Roman" w:cstheme="minorHAnsi"/>
          <w:color w:val="252423"/>
        </w:rPr>
        <w:t>ly</w:t>
      </w:r>
      <w:r w:rsidR="00AB4403" w:rsidRPr="00AB4403">
        <w:rPr>
          <w:rFonts w:eastAsia="Times New Roman" w:cstheme="minorHAnsi"/>
          <w:color w:val="252423"/>
        </w:rPr>
        <w:t xml:space="preserve"> support</w:t>
      </w:r>
      <w:r w:rsidR="00AB4403">
        <w:rPr>
          <w:rFonts w:eastAsia="Times New Roman" w:cstheme="minorHAnsi"/>
          <w:color w:val="252423"/>
        </w:rPr>
        <w:t>s</w:t>
      </w:r>
      <w:r w:rsidR="00AB4403" w:rsidRPr="00AB4403">
        <w:rPr>
          <w:rFonts w:eastAsia="Times New Roman" w:cstheme="minorHAnsi"/>
          <w:color w:val="252423"/>
        </w:rPr>
        <w:t xml:space="preserve"> </w:t>
      </w:r>
      <w:r w:rsidR="00AB4403">
        <w:rPr>
          <w:rFonts w:eastAsia="Times New Roman" w:cstheme="minorHAnsi"/>
          <w:color w:val="252423"/>
        </w:rPr>
        <w:t>e</w:t>
      </w:r>
      <w:r w:rsidR="00AB4403" w:rsidRPr="00AB4403">
        <w:rPr>
          <w:rFonts w:eastAsia="Times New Roman" w:cstheme="minorHAnsi"/>
          <w:color w:val="252423"/>
        </w:rPr>
        <w:t>xtend</w:t>
      </w:r>
      <w:r w:rsidR="00AB4403">
        <w:rPr>
          <w:rFonts w:eastAsia="Times New Roman" w:cstheme="minorHAnsi"/>
          <w:color w:val="252423"/>
        </w:rPr>
        <w:t>ing</w:t>
      </w:r>
      <w:r w:rsidR="00AB4403" w:rsidRPr="00AB4403">
        <w:rPr>
          <w:rFonts w:eastAsia="Times New Roman" w:cstheme="minorHAnsi"/>
          <w:color w:val="252423"/>
        </w:rPr>
        <w:t xml:space="preserve"> both the late “W” and S/U policies for Spring </w:t>
      </w:r>
      <w:r w:rsidR="00AB4403">
        <w:rPr>
          <w:rFonts w:eastAsia="Times New Roman" w:cstheme="minorHAnsi"/>
          <w:color w:val="252423"/>
        </w:rPr>
        <w:t xml:space="preserve">2021 </w:t>
      </w:r>
      <w:r w:rsidR="00AB4403" w:rsidRPr="00AB4403">
        <w:rPr>
          <w:rFonts w:eastAsia="Times New Roman" w:cstheme="minorHAnsi"/>
          <w:color w:val="252423"/>
        </w:rPr>
        <w:t>and Summer 2021</w:t>
      </w:r>
      <w:r w:rsidR="00AB4403">
        <w:rPr>
          <w:rFonts w:eastAsia="Times New Roman" w:cstheme="minorHAnsi"/>
          <w:color w:val="252423"/>
        </w:rPr>
        <w:t>.</w:t>
      </w:r>
    </w:p>
    <w:p w14:paraId="1F99ACCD" w14:textId="453C2F73" w:rsidR="00AB4403" w:rsidRDefault="00AB4403" w:rsidP="00AB4403">
      <w:pPr>
        <w:pStyle w:val="ListParagraph"/>
        <w:shd w:val="clear" w:color="auto" w:fill="FFFFFF"/>
        <w:rPr>
          <w:rFonts w:eastAsia="Times New Roman" w:cstheme="minorHAnsi"/>
          <w:b/>
          <w:bCs/>
          <w:color w:val="252423"/>
        </w:rPr>
      </w:pPr>
    </w:p>
    <w:p w14:paraId="2EC8D587" w14:textId="77777777" w:rsidR="003A7CB1" w:rsidRPr="004E072D" w:rsidRDefault="003A7CB1" w:rsidP="003A7CB1">
      <w:pPr>
        <w:shd w:val="clear" w:color="auto" w:fill="FFFFFF"/>
        <w:rPr>
          <w:rFonts w:eastAsia="Times New Roman" w:cstheme="minorHAnsi"/>
          <w:color w:val="252423"/>
        </w:rPr>
      </w:pPr>
      <w:r w:rsidRPr="004E072D">
        <w:rPr>
          <w:rFonts w:eastAsia="Times New Roman" w:cstheme="minorHAnsi"/>
          <w:b/>
          <w:bCs/>
          <w:color w:val="252423"/>
        </w:rPr>
        <w:t>Discussion on Synergies between Teaching Continuity and Research Continuity Teams</w:t>
      </w:r>
      <w:r w:rsidRPr="004E072D">
        <w:rPr>
          <w:rFonts w:eastAsia="Times New Roman" w:cstheme="minorHAnsi"/>
          <w:color w:val="252423"/>
        </w:rPr>
        <w:t> </w:t>
      </w:r>
    </w:p>
    <w:p w14:paraId="69B45FED" w14:textId="77777777" w:rsidR="003A7CB1" w:rsidRDefault="003A7CB1" w:rsidP="003A7CB1">
      <w:pPr>
        <w:pStyle w:val="ListParagraph"/>
        <w:numPr>
          <w:ilvl w:val="0"/>
          <w:numId w:val="20"/>
        </w:numPr>
        <w:shd w:val="clear" w:color="auto" w:fill="FFFFFF"/>
        <w:rPr>
          <w:rFonts w:eastAsia="Times New Roman" w:cstheme="minorHAnsi"/>
          <w:color w:val="252423"/>
        </w:rPr>
      </w:pPr>
      <w:r w:rsidRPr="00AB4403">
        <w:rPr>
          <w:rFonts w:eastAsia="Times New Roman" w:cstheme="minorHAnsi"/>
          <w:color w:val="252423"/>
        </w:rPr>
        <w:t xml:space="preserve">Melissa Reynolds noted that as Research Continuity discussed research spaces, they noticed similarities with other spaces on campus. </w:t>
      </w:r>
    </w:p>
    <w:p w14:paraId="47D0F6AA" w14:textId="6C015538" w:rsidR="003A7CB1" w:rsidRDefault="003A7CB1" w:rsidP="003A7CB1">
      <w:pPr>
        <w:pStyle w:val="ListParagraph"/>
        <w:numPr>
          <w:ilvl w:val="0"/>
          <w:numId w:val="20"/>
        </w:numPr>
        <w:shd w:val="clear" w:color="auto" w:fill="FFFFFF"/>
        <w:rPr>
          <w:rFonts w:eastAsia="Times New Roman" w:cstheme="minorHAnsi"/>
          <w:color w:val="252423"/>
        </w:rPr>
      </w:pPr>
      <w:proofErr w:type="gramStart"/>
      <w:r w:rsidRPr="00AB4403">
        <w:rPr>
          <w:rFonts w:eastAsia="Times New Roman" w:cstheme="minorHAnsi"/>
          <w:color w:val="252423"/>
        </w:rPr>
        <w:t>Discussion on students with experiential spaces where students are constantly moving throughout the space</w:t>
      </w:r>
      <w:r w:rsidR="00F45C9A">
        <w:rPr>
          <w:rFonts w:eastAsia="Times New Roman" w:cstheme="minorHAnsi"/>
          <w:color w:val="252423"/>
        </w:rPr>
        <w:t>.</w:t>
      </w:r>
      <w:proofErr w:type="gramEnd"/>
      <w:r w:rsidR="00F45C9A">
        <w:rPr>
          <w:rFonts w:eastAsia="Times New Roman" w:cstheme="minorHAnsi"/>
          <w:color w:val="252423"/>
        </w:rPr>
        <w:t xml:space="preserve"> E</w:t>
      </w:r>
      <w:r w:rsidRPr="00AB4403">
        <w:rPr>
          <w:rFonts w:eastAsia="Times New Roman" w:cstheme="minorHAnsi"/>
          <w:color w:val="252423"/>
        </w:rPr>
        <w:t xml:space="preserve">xposure </w:t>
      </w:r>
      <w:proofErr w:type="gramStart"/>
      <w:r w:rsidRPr="00AB4403">
        <w:rPr>
          <w:rFonts w:eastAsia="Times New Roman" w:cstheme="minorHAnsi"/>
          <w:color w:val="252423"/>
        </w:rPr>
        <w:t>is heightened</w:t>
      </w:r>
      <w:proofErr w:type="gramEnd"/>
      <w:r w:rsidRPr="00AB4403">
        <w:rPr>
          <w:rFonts w:eastAsia="Times New Roman" w:cstheme="minorHAnsi"/>
          <w:color w:val="252423"/>
        </w:rPr>
        <w:t xml:space="preserve"> due to long</w:t>
      </w:r>
      <w:r w:rsidR="00F45C9A">
        <w:rPr>
          <w:rFonts w:eastAsia="Times New Roman" w:cstheme="minorHAnsi"/>
          <w:color w:val="252423"/>
        </w:rPr>
        <w:t>er</w:t>
      </w:r>
      <w:r w:rsidRPr="00AB4403">
        <w:rPr>
          <w:rFonts w:eastAsia="Times New Roman" w:cstheme="minorHAnsi"/>
          <w:color w:val="252423"/>
        </w:rPr>
        <w:t xml:space="preserve"> class periods </w:t>
      </w:r>
      <w:r w:rsidR="00F45C9A">
        <w:rPr>
          <w:rFonts w:eastAsia="Times New Roman" w:cstheme="minorHAnsi"/>
          <w:color w:val="252423"/>
        </w:rPr>
        <w:t>and/or the</w:t>
      </w:r>
      <w:r w:rsidRPr="00AB4403">
        <w:rPr>
          <w:rFonts w:eastAsia="Times New Roman" w:cstheme="minorHAnsi"/>
          <w:color w:val="252423"/>
        </w:rPr>
        <w:t xml:space="preserve"> inability to social </w:t>
      </w:r>
      <w:r w:rsidR="005B4421" w:rsidRPr="00AB4403">
        <w:rPr>
          <w:rFonts w:eastAsia="Times New Roman" w:cstheme="minorHAnsi"/>
          <w:color w:val="252423"/>
        </w:rPr>
        <w:t>distance</w:t>
      </w:r>
      <w:r w:rsidRPr="00AB4403">
        <w:rPr>
          <w:rFonts w:eastAsia="Times New Roman" w:cstheme="minorHAnsi"/>
          <w:color w:val="252423"/>
        </w:rPr>
        <w:t xml:space="preserve">. </w:t>
      </w:r>
    </w:p>
    <w:p w14:paraId="3693C35B" w14:textId="77777777" w:rsidR="003A7CB1" w:rsidRPr="00AB4403" w:rsidRDefault="003A7CB1" w:rsidP="003A7CB1">
      <w:pPr>
        <w:pStyle w:val="ListParagraph"/>
        <w:numPr>
          <w:ilvl w:val="0"/>
          <w:numId w:val="20"/>
        </w:numPr>
        <w:shd w:val="clear" w:color="auto" w:fill="FFFFFF"/>
        <w:rPr>
          <w:rFonts w:eastAsia="Times New Roman" w:cstheme="minorHAnsi"/>
          <w:color w:val="252423"/>
        </w:rPr>
      </w:pPr>
      <w:r w:rsidRPr="00AB4403">
        <w:rPr>
          <w:rFonts w:eastAsia="Times New Roman" w:cstheme="minorHAnsi"/>
          <w:color w:val="252423"/>
        </w:rPr>
        <w:t>Research Continuity provided recommendations to the PPT to include the following:</w:t>
      </w:r>
    </w:p>
    <w:p w14:paraId="5DBA4D9A" w14:textId="21157AB9" w:rsidR="003A7CB1" w:rsidRDefault="003A7CB1" w:rsidP="003A7CB1">
      <w:pPr>
        <w:pStyle w:val="ListParagraph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  <w:color w:val="252423"/>
        </w:rPr>
      </w:pPr>
      <w:r w:rsidRPr="00AB4403">
        <w:rPr>
          <w:rFonts w:eastAsia="Times New Roman" w:cstheme="minorHAnsi"/>
          <w:color w:val="252423"/>
        </w:rPr>
        <w:t xml:space="preserve">If there </w:t>
      </w:r>
      <w:r w:rsidR="005B4421" w:rsidRPr="00AB4403">
        <w:rPr>
          <w:rFonts w:eastAsia="Times New Roman" w:cstheme="minorHAnsi"/>
          <w:color w:val="252423"/>
        </w:rPr>
        <w:t>were</w:t>
      </w:r>
      <w:r w:rsidRPr="00AB4403">
        <w:rPr>
          <w:rFonts w:eastAsia="Times New Roman" w:cstheme="minorHAnsi"/>
          <w:color w:val="252423"/>
        </w:rPr>
        <w:t xml:space="preserve"> a positive case identified, then all individuals would need to be tested.</w:t>
      </w:r>
    </w:p>
    <w:p w14:paraId="4F3FFB17" w14:textId="30617CCE" w:rsidR="003A7CB1" w:rsidRDefault="003A7CB1" w:rsidP="003A7CB1">
      <w:pPr>
        <w:pStyle w:val="ListParagraph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  <w:color w:val="252423"/>
        </w:rPr>
      </w:pPr>
      <w:r w:rsidRPr="00AB4403">
        <w:rPr>
          <w:rFonts w:eastAsia="Times New Roman" w:cstheme="minorHAnsi"/>
          <w:color w:val="252423"/>
        </w:rPr>
        <w:t xml:space="preserve">If there is a close contact, then individuals </w:t>
      </w:r>
      <w:r w:rsidR="005B4421" w:rsidRPr="00AB4403">
        <w:rPr>
          <w:rFonts w:eastAsia="Times New Roman" w:cstheme="minorHAnsi"/>
          <w:color w:val="252423"/>
        </w:rPr>
        <w:t>are</w:t>
      </w:r>
      <w:r w:rsidR="005B4421">
        <w:rPr>
          <w:rFonts w:eastAsia="Times New Roman" w:cstheme="minorHAnsi"/>
          <w:color w:val="252423"/>
        </w:rPr>
        <w:t xml:space="preserve"> contacted within a</w:t>
      </w:r>
      <w:r w:rsidRPr="00AB4403">
        <w:rPr>
          <w:rFonts w:eastAsia="Times New Roman" w:cstheme="minorHAnsi"/>
          <w:color w:val="252423"/>
        </w:rPr>
        <w:t xml:space="preserve"> 24 to 48-hour period.</w:t>
      </w:r>
    </w:p>
    <w:p w14:paraId="64907BA4" w14:textId="77777777" w:rsidR="003A7CB1" w:rsidRDefault="003A7CB1" w:rsidP="003A7CB1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  <w:color w:val="252423"/>
        </w:rPr>
      </w:pPr>
      <w:r w:rsidRPr="00AB4403">
        <w:rPr>
          <w:rFonts w:eastAsia="Times New Roman" w:cstheme="minorHAnsi"/>
          <w:color w:val="252423"/>
        </w:rPr>
        <w:t>We could extend these recommendations to our teaching labs, studios, etc. These testing requirements would be helpful in our messaging about our phased-in approach. </w:t>
      </w:r>
    </w:p>
    <w:p w14:paraId="15E43E10" w14:textId="77777777" w:rsidR="003A7CB1" w:rsidRPr="00AB4403" w:rsidRDefault="003A7CB1" w:rsidP="003A7CB1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  <w:color w:val="252423"/>
        </w:rPr>
      </w:pPr>
      <w:r w:rsidRPr="00AB4403">
        <w:rPr>
          <w:rFonts w:eastAsia="Times New Roman" w:cstheme="minorHAnsi"/>
          <w:color w:val="252423"/>
        </w:rPr>
        <w:t>Mary Stromberger would be a liaison with the Research Continuity Team.</w:t>
      </w:r>
    </w:p>
    <w:p w14:paraId="2AB9A3AC" w14:textId="77777777" w:rsidR="003A7CB1" w:rsidRPr="004E072D" w:rsidRDefault="003A7CB1" w:rsidP="00AB4403">
      <w:pPr>
        <w:pStyle w:val="ListParagraph"/>
        <w:shd w:val="clear" w:color="auto" w:fill="FFFFFF"/>
        <w:rPr>
          <w:rFonts w:eastAsia="Times New Roman" w:cstheme="minorHAnsi"/>
          <w:b/>
          <w:bCs/>
          <w:color w:val="252423"/>
        </w:rPr>
      </w:pPr>
    </w:p>
    <w:p w14:paraId="2BD3A351" w14:textId="0BE4D954" w:rsidR="00AB4403" w:rsidRDefault="00CD37CE" w:rsidP="00CD37CE">
      <w:pPr>
        <w:shd w:val="clear" w:color="auto" w:fill="FFFFFF"/>
        <w:rPr>
          <w:rFonts w:eastAsia="Times New Roman" w:cstheme="minorHAnsi"/>
          <w:color w:val="252423"/>
        </w:rPr>
      </w:pPr>
      <w:r w:rsidRPr="004E072D">
        <w:rPr>
          <w:rFonts w:eastAsia="Times New Roman" w:cstheme="minorHAnsi"/>
          <w:b/>
          <w:bCs/>
          <w:color w:val="252423"/>
        </w:rPr>
        <w:t>Discussion on Phased-In Instruction for Spring 2021</w:t>
      </w:r>
    </w:p>
    <w:p w14:paraId="0646F899" w14:textId="7125585C" w:rsidR="00AB4403" w:rsidRDefault="00AB4403" w:rsidP="00AB4403">
      <w:pPr>
        <w:pStyle w:val="ListParagraph"/>
        <w:numPr>
          <w:ilvl w:val="0"/>
          <w:numId w:val="28"/>
        </w:numPr>
        <w:shd w:val="clear" w:color="auto" w:fill="FFFFFF"/>
        <w:rPr>
          <w:rFonts w:eastAsia="Times New Roman" w:cstheme="minorHAnsi"/>
          <w:color w:val="252423"/>
        </w:rPr>
      </w:pPr>
      <w:r>
        <w:rPr>
          <w:rFonts w:eastAsia="Times New Roman" w:cstheme="minorHAnsi"/>
          <w:color w:val="252423"/>
        </w:rPr>
        <w:t>Discussion on Phased-In Instruction for Spring 2021.</w:t>
      </w:r>
    </w:p>
    <w:p w14:paraId="2B536E42" w14:textId="77777777" w:rsidR="00341934" w:rsidRDefault="00341934" w:rsidP="00341934">
      <w:pPr>
        <w:pStyle w:val="ListParagraph"/>
        <w:numPr>
          <w:ilvl w:val="0"/>
          <w:numId w:val="28"/>
        </w:numPr>
        <w:shd w:val="clear" w:color="auto" w:fill="FFFFFF"/>
        <w:rPr>
          <w:rFonts w:eastAsia="Times New Roman" w:cstheme="minorHAnsi"/>
          <w:color w:val="252423"/>
        </w:rPr>
      </w:pPr>
      <w:r w:rsidRPr="00AB4403">
        <w:rPr>
          <w:rFonts w:eastAsia="Times New Roman" w:cstheme="minorHAnsi"/>
          <w:color w:val="252423"/>
          <w:u w:val="single"/>
        </w:rPr>
        <w:t>Recommendations for Phased-In Instruction</w:t>
      </w:r>
      <w:r w:rsidRPr="00AB4403">
        <w:rPr>
          <w:rFonts w:eastAsia="Times New Roman" w:cstheme="minorHAnsi"/>
          <w:color w:val="252423"/>
        </w:rPr>
        <w:t>:</w:t>
      </w:r>
    </w:p>
    <w:p w14:paraId="3AB99159" w14:textId="77777777" w:rsidR="00341934" w:rsidRDefault="00341934" w:rsidP="00341934">
      <w:pPr>
        <w:pStyle w:val="ListParagraph"/>
        <w:numPr>
          <w:ilvl w:val="0"/>
          <w:numId w:val="33"/>
        </w:numPr>
        <w:shd w:val="clear" w:color="auto" w:fill="FFFFFF"/>
        <w:ind w:left="1440"/>
        <w:rPr>
          <w:rFonts w:eastAsia="Times New Roman" w:cstheme="minorHAnsi"/>
          <w:color w:val="252423"/>
        </w:rPr>
      </w:pPr>
      <w:r w:rsidRPr="00AB4403">
        <w:rPr>
          <w:rFonts w:eastAsia="Times New Roman" w:cstheme="minorHAnsi"/>
          <w:color w:val="252423"/>
        </w:rPr>
        <w:t>Phase 1 (Week 1): Remote</w:t>
      </w:r>
    </w:p>
    <w:p w14:paraId="7C09E616" w14:textId="1BA770D0" w:rsidR="00341934" w:rsidRDefault="00341934" w:rsidP="00341934">
      <w:pPr>
        <w:pStyle w:val="ListParagraph"/>
        <w:numPr>
          <w:ilvl w:val="0"/>
          <w:numId w:val="33"/>
        </w:numPr>
        <w:shd w:val="clear" w:color="auto" w:fill="FFFFFF"/>
        <w:ind w:left="1440"/>
        <w:rPr>
          <w:rFonts w:eastAsia="Times New Roman" w:cstheme="minorHAnsi"/>
          <w:color w:val="252423"/>
        </w:rPr>
      </w:pPr>
      <w:r w:rsidRPr="00AB4403">
        <w:rPr>
          <w:rFonts w:eastAsia="Times New Roman" w:cstheme="minorHAnsi"/>
          <w:color w:val="252423"/>
        </w:rPr>
        <w:t>Phase 2 (Week 2): Phase-In Prioritize Cl</w:t>
      </w:r>
      <w:r>
        <w:rPr>
          <w:rFonts w:eastAsia="Times New Roman" w:cstheme="minorHAnsi"/>
          <w:color w:val="252423"/>
        </w:rPr>
        <w:t>asses for On Campus Instruction</w:t>
      </w:r>
    </w:p>
    <w:p w14:paraId="22CCC345" w14:textId="77777777" w:rsidR="00341934" w:rsidRPr="00AB4403" w:rsidRDefault="00341934" w:rsidP="00341934">
      <w:pPr>
        <w:pStyle w:val="ListParagraph"/>
        <w:numPr>
          <w:ilvl w:val="0"/>
          <w:numId w:val="33"/>
        </w:numPr>
        <w:shd w:val="clear" w:color="auto" w:fill="FFFFFF"/>
        <w:ind w:left="1440"/>
        <w:rPr>
          <w:rFonts w:eastAsia="Times New Roman" w:cstheme="minorHAnsi"/>
          <w:color w:val="252423"/>
        </w:rPr>
      </w:pPr>
      <w:r w:rsidRPr="00AB4403">
        <w:rPr>
          <w:rFonts w:eastAsia="Times New Roman" w:cstheme="minorHAnsi"/>
          <w:color w:val="252423"/>
        </w:rPr>
        <w:lastRenderedPageBreak/>
        <w:t>Phase 3 (Week 3): All Classes for On Campus Instruction</w:t>
      </w:r>
    </w:p>
    <w:p w14:paraId="4105CDDC" w14:textId="4B433C52" w:rsidR="00AB4403" w:rsidRPr="00AB4403" w:rsidRDefault="00AB4403" w:rsidP="00AB4403">
      <w:pPr>
        <w:pStyle w:val="ListParagraph"/>
        <w:numPr>
          <w:ilvl w:val="0"/>
          <w:numId w:val="28"/>
        </w:numPr>
        <w:shd w:val="clear" w:color="auto" w:fill="FFFFFF"/>
        <w:rPr>
          <w:rFonts w:eastAsia="Times New Roman" w:cstheme="minorHAnsi"/>
          <w:color w:val="252423"/>
        </w:rPr>
      </w:pPr>
      <w:r w:rsidRPr="00AB4403">
        <w:rPr>
          <w:rFonts w:eastAsia="Times New Roman" w:cstheme="minorHAnsi"/>
          <w:color w:val="252423"/>
        </w:rPr>
        <w:t xml:space="preserve">Discussion on identifying </w:t>
      </w:r>
      <w:r w:rsidRPr="004E072D">
        <w:rPr>
          <w:rFonts w:eastAsia="Times New Roman" w:cstheme="minorHAnsi"/>
          <w:color w:val="252423"/>
        </w:rPr>
        <w:t>courses for phased-in instruction.</w:t>
      </w:r>
      <w:r w:rsidRPr="00AB4403">
        <w:rPr>
          <w:rFonts w:eastAsia="Times New Roman" w:cstheme="minorHAnsi"/>
          <w:color w:val="252423"/>
        </w:rPr>
        <w:t> </w:t>
      </w:r>
    </w:p>
    <w:p w14:paraId="50BCDACD" w14:textId="77777777" w:rsidR="00AB4403" w:rsidRDefault="00AB4403" w:rsidP="00AB4403">
      <w:pPr>
        <w:pStyle w:val="ListParagraph"/>
        <w:numPr>
          <w:ilvl w:val="0"/>
          <w:numId w:val="29"/>
        </w:numPr>
        <w:shd w:val="clear" w:color="auto" w:fill="FFFFFF"/>
        <w:ind w:left="1440"/>
        <w:rPr>
          <w:rFonts w:eastAsia="Times New Roman" w:cstheme="minorHAnsi"/>
          <w:color w:val="252423"/>
        </w:rPr>
      </w:pPr>
      <w:r w:rsidRPr="00AB4403">
        <w:rPr>
          <w:rFonts w:eastAsia="Times New Roman" w:cstheme="minorHAnsi"/>
          <w:color w:val="252423"/>
        </w:rPr>
        <w:t xml:space="preserve">How would we select courses? </w:t>
      </w:r>
    </w:p>
    <w:p w14:paraId="6C7838B3" w14:textId="77777777" w:rsidR="00AB4403" w:rsidRDefault="00AB4403" w:rsidP="00AB4403">
      <w:pPr>
        <w:pStyle w:val="ListParagraph"/>
        <w:numPr>
          <w:ilvl w:val="0"/>
          <w:numId w:val="29"/>
        </w:numPr>
        <w:shd w:val="clear" w:color="auto" w:fill="FFFFFF"/>
        <w:ind w:left="1440"/>
        <w:rPr>
          <w:rFonts w:eastAsia="Times New Roman" w:cstheme="minorHAnsi"/>
          <w:color w:val="252423"/>
        </w:rPr>
      </w:pPr>
      <w:r w:rsidRPr="00AB4403">
        <w:rPr>
          <w:rFonts w:eastAsia="Times New Roman" w:cstheme="minorHAnsi"/>
          <w:color w:val="252423"/>
        </w:rPr>
        <w:t xml:space="preserve">How would departments reach out to faculty? </w:t>
      </w:r>
    </w:p>
    <w:p w14:paraId="67779670" w14:textId="165820CA" w:rsidR="00AB4403" w:rsidRDefault="00AB4403" w:rsidP="00AB4403">
      <w:pPr>
        <w:pStyle w:val="ListParagraph"/>
        <w:numPr>
          <w:ilvl w:val="0"/>
          <w:numId w:val="29"/>
        </w:numPr>
        <w:shd w:val="clear" w:color="auto" w:fill="FFFFFF"/>
        <w:ind w:left="1440"/>
        <w:rPr>
          <w:rFonts w:eastAsia="Times New Roman" w:cstheme="minorHAnsi"/>
          <w:color w:val="252423"/>
        </w:rPr>
      </w:pPr>
      <w:r w:rsidRPr="00AB4403">
        <w:rPr>
          <w:rFonts w:eastAsia="Times New Roman" w:cstheme="minorHAnsi"/>
          <w:color w:val="252423"/>
        </w:rPr>
        <w:t>How would we query faculty about their willingness</w:t>
      </w:r>
      <w:r w:rsidR="003760CC">
        <w:rPr>
          <w:rFonts w:eastAsia="Times New Roman" w:cstheme="minorHAnsi"/>
          <w:color w:val="252423"/>
        </w:rPr>
        <w:t xml:space="preserve"> to teach F2F</w:t>
      </w:r>
      <w:r w:rsidRPr="00AB4403">
        <w:rPr>
          <w:rFonts w:eastAsia="Times New Roman" w:cstheme="minorHAnsi"/>
          <w:color w:val="252423"/>
        </w:rPr>
        <w:t>?</w:t>
      </w:r>
    </w:p>
    <w:p w14:paraId="03E6181F" w14:textId="77777777" w:rsidR="00AB4403" w:rsidRDefault="00AB4403" w:rsidP="00AB4403">
      <w:pPr>
        <w:pStyle w:val="ListParagraph"/>
        <w:numPr>
          <w:ilvl w:val="0"/>
          <w:numId w:val="29"/>
        </w:numPr>
        <w:shd w:val="clear" w:color="auto" w:fill="FFFFFF"/>
        <w:ind w:left="1440"/>
        <w:rPr>
          <w:rFonts w:eastAsia="Times New Roman" w:cstheme="minorHAnsi"/>
          <w:color w:val="252423"/>
        </w:rPr>
      </w:pPr>
      <w:r w:rsidRPr="004E072D">
        <w:rPr>
          <w:rFonts w:eastAsia="Times New Roman" w:cstheme="minorHAnsi"/>
          <w:color w:val="252423"/>
        </w:rPr>
        <w:t>What is the metric for determining courses to return in Phase 2?</w:t>
      </w:r>
    </w:p>
    <w:p w14:paraId="00C65F01" w14:textId="77777777" w:rsidR="004519B7" w:rsidRDefault="00AB4403" w:rsidP="00AB4403">
      <w:pPr>
        <w:pStyle w:val="ListParagraph"/>
        <w:numPr>
          <w:ilvl w:val="0"/>
          <w:numId w:val="29"/>
        </w:numPr>
        <w:shd w:val="clear" w:color="auto" w:fill="FFFFFF"/>
        <w:ind w:left="1440"/>
        <w:rPr>
          <w:rFonts w:eastAsia="Times New Roman" w:cstheme="minorHAnsi"/>
          <w:color w:val="252423"/>
        </w:rPr>
      </w:pPr>
      <w:r w:rsidRPr="00AB4403">
        <w:rPr>
          <w:rFonts w:eastAsia="Times New Roman" w:cstheme="minorHAnsi"/>
          <w:color w:val="252423"/>
        </w:rPr>
        <w:t xml:space="preserve">Could we use 32 percent of F2F sections as basis for phased-in instruction in </w:t>
      </w:r>
      <w:r w:rsidR="004519B7">
        <w:rPr>
          <w:rFonts w:eastAsia="Times New Roman" w:cstheme="minorHAnsi"/>
          <w:color w:val="252423"/>
        </w:rPr>
        <w:t>Phase</w:t>
      </w:r>
      <w:r w:rsidRPr="00AB4403">
        <w:rPr>
          <w:rFonts w:eastAsia="Times New Roman" w:cstheme="minorHAnsi"/>
          <w:color w:val="252423"/>
        </w:rPr>
        <w:t xml:space="preserve"> 2? </w:t>
      </w:r>
    </w:p>
    <w:p w14:paraId="4F954C52" w14:textId="77777777" w:rsidR="004519B7" w:rsidRDefault="00AB4403" w:rsidP="004519B7">
      <w:pPr>
        <w:pStyle w:val="ListParagraph"/>
        <w:numPr>
          <w:ilvl w:val="0"/>
          <w:numId w:val="29"/>
        </w:numPr>
        <w:shd w:val="clear" w:color="auto" w:fill="FFFFFF"/>
        <w:ind w:left="1440"/>
        <w:rPr>
          <w:rFonts w:eastAsia="Times New Roman" w:cstheme="minorHAnsi"/>
          <w:color w:val="252423"/>
        </w:rPr>
      </w:pPr>
      <w:r w:rsidRPr="00AB4403">
        <w:rPr>
          <w:rFonts w:eastAsia="Times New Roman" w:cstheme="minorHAnsi"/>
          <w:color w:val="252423"/>
        </w:rPr>
        <w:t xml:space="preserve">Would we need to reduce these sections even further on on-campus instruction? </w:t>
      </w:r>
    </w:p>
    <w:p w14:paraId="524AAB13" w14:textId="77777777" w:rsidR="004519B7" w:rsidRDefault="004519B7" w:rsidP="004519B7">
      <w:pPr>
        <w:pStyle w:val="ListParagraph"/>
        <w:numPr>
          <w:ilvl w:val="0"/>
          <w:numId w:val="29"/>
        </w:numPr>
        <w:shd w:val="clear" w:color="auto" w:fill="FFFFFF"/>
        <w:ind w:left="1440"/>
        <w:rPr>
          <w:rFonts w:eastAsia="Times New Roman" w:cstheme="minorHAnsi"/>
          <w:color w:val="252423"/>
        </w:rPr>
      </w:pPr>
      <w:r>
        <w:rPr>
          <w:rFonts w:eastAsia="Times New Roman" w:cstheme="minorHAnsi"/>
          <w:color w:val="252423"/>
        </w:rPr>
        <w:t>Would</w:t>
      </w:r>
      <w:r w:rsidRPr="004519B7">
        <w:rPr>
          <w:rFonts w:eastAsia="Times New Roman" w:cstheme="minorHAnsi"/>
          <w:color w:val="252423"/>
        </w:rPr>
        <w:t xml:space="preserve"> 1,912 F2F sections be too many sections for in</w:t>
      </w:r>
      <w:r>
        <w:rPr>
          <w:rFonts w:eastAsia="Times New Roman" w:cstheme="minorHAnsi"/>
          <w:color w:val="252423"/>
        </w:rPr>
        <w:t>-person instruction in Phase 2?</w:t>
      </w:r>
    </w:p>
    <w:p w14:paraId="26C4FEAD" w14:textId="65859FA7" w:rsidR="004519B7" w:rsidRPr="004519B7" w:rsidRDefault="004519B7" w:rsidP="004519B7">
      <w:pPr>
        <w:pStyle w:val="ListParagraph"/>
        <w:numPr>
          <w:ilvl w:val="0"/>
          <w:numId w:val="29"/>
        </w:numPr>
        <w:shd w:val="clear" w:color="auto" w:fill="FFFFFF"/>
        <w:ind w:left="1440"/>
        <w:rPr>
          <w:rFonts w:eastAsia="Times New Roman" w:cstheme="minorHAnsi"/>
          <w:color w:val="252423"/>
        </w:rPr>
      </w:pPr>
      <w:r w:rsidRPr="004519B7">
        <w:rPr>
          <w:rFonts w:eastAsia="Times New Roman" w:cstheme="minorHAnsi"/>
          <w:color w:val="252423"/>
        </w:rPr>
        <w:t>What about sections that do not meet criteria or priorities for Phase 2?</w:t>
      </w:r>
    </w:p>
    <w:p w14:paraId="15E6D4FA" w14:textId="5CD91FDE" w:rsidR="00AB4403" w:rsidRPr="004519B7" w:rsidRDefault="00AB4403" w:rsidP="004519B7">
      <w:pPr>
        <w:pStyle w:val="ListParagraph"/>
        <w:numPr>
          <w:ilvl w:val="0"/>
          <w:numId w:val="29"/>
        </w:numPr>
        <w:shd w:val="clear" w:color="auto" w:fill="FFFFFF"/>
        <w:ind w:left="1440"/>
        <w:rPr>
          <w:rFonts w:eastAsia="Times New Roman" w:cstheme="minorHAnsi"/>
          <w:color w:val="252423"/>
        </w:rPr>
      </w:pPr>
      <w:r w:rsidRPr="00AB4403">
        <w:rPr>
          <w:rFonts w:eastAsia="Times New Roman" w:cstheme="minorHAnsi"/>
          <w:color w:val="252423"/>
        </w:rPr>
        <w:t>Kelly Long would send a message to Provost Pedersen.</w:t>
      </w:r>
    </w:p>
    <w:p w14:paraId="0EE7C4B8" w14:textId="594D94D9" w:rsidR="00AB4403" w:rsidRDefault="00CD37CE" w:rsidP="00AB4403">
      <w:pPr>
        <w:pStyle w:val="ListParagraph"/>
        <w:numPr>
          <w:ilvl w:val="0"/>
          <w:numId w:val="28"/>
        </w:numPr>
        <w:shd w:val="clear" w:color="auto" w:fill="FFFFFF"/>
        <w:rPr>
          <w:rFonts w:eastAsia="Times New Roman" w:cstheme="minorHAnsi"/>
          <w:color w:val="252423"/>
        </w:rPr>
      </w:pPr>
      <w:r w:rsidRPr="00AB4403">
        <w:rPr>
          <w:rFonts w:eastAsia="Times New Roman" w:cstheme="minorHAnsi"/>
          <w:color w:val="252423"/>
        </w:rPr>
        <w:t xml:space="preserve">We would </w:t>
      </w:r>
      <w:r w:rsidR="00AB4403" w:rsidRPr="00AB4403">
        <w:rPr>
          <w:rFonts w:eastAsia="Times New Roman" w:cstheme="minorHAnsi"/>
          <w:color w:val="252423"/>
        </w:rPr>
        <w:t>prioritize</w:t>
      </w:r>
      <w:r w:rsidRPr="00AB4403">
        <w:rPr>
          <w:rFonts w:eastAsia="Times New Roman" w:cstheme="minorHAnsi"/>
          <w:color w:val="252423"/>
        </w:rPr>
        <w:t xml:space="preserve"> labs, studios, makerspaces, first-year sections, and senior-year sections. </w:t>
      </w:r>
    </w:p>
    <w:p w14:paraId="34020378" w14:textId="77777777" w:rsidR="00AB4403" w:rsidRDefault="00CD37CE" w:rsidP="00CD37CE">
      <w:pPr>
        <w:pStyle w:val="ListParagraph"/>
        <w:numPr>
          <w:ilvl w:val="0"/>
          <w:numId w:val="32"/>
        </w:numPr>
        <w:shd w:val="clear" w:color="auto" w:fill="FFFFFF"/>
        <w:rPr>
          <w:rFonts w:eastAsia="Times New Roman" w:cstheme="minorHAnsi"/>
          <w:color w:val="252423"/>
        </w:rPr>
      </w:pPr>
      <w:r w:rsidRPr="00AB4403">
        <w:rPr>
          <w:rFonts w:eastAsia="Times New Roman" w:cstheme="minorHAnsi"/>
          <w:color w:val="252423"/>
        </w:rPr>
        <w:t>We would identify courses for on-campus instruction in Phase 2.</w:t>
      </w:r>
    </w:p>
    <w:p w14:paraId="172D5656" w14:textId="4B3E4856" w:rsidR="00AB4403" w:rsidRDefault="00CD37CE" w:rsidP="00CD37CE">
      <w:pPr>
        <w:pStyle w:val="ListParagraph"/>
        <w:numPr>
          <w:ilvl w:val="0"/>
          <w:numId w:val="32"/>
        </w:numPr>
        <w:shd w:val="clear" w:color="auto" w:fill="FFFFFF"/>
        <w:rPr>
          <w:rFonts w:eastAsia="Times New Roman" w:cstheme="minorHAnsi"/>
          <w:color w:val="252423"/>
        </w:rPr>
      </w:pPr>
      <w:r w:rsidRPr="00AB4403">
        <w:rPr>
          <w:rFonts w:eastAsia="Times New Roman" w:cstheme="minorHAnsi"/>
          <w:color w:val="252423"/>
        </w:rPr>
        <w:t xml:space="preserve">Deans would review </w:t>
      </w:r>
      <w:r w:rsidR="003760CC">
        <w:rPr>
          <w:rFonts w:eastAsia="Times New Roman" w:cstheme="minorHAnsi"/>
          <w:color w:val="252423"/>
        </w:rPr>
        <w:t>the F2F sections</w:t>
      </w:r>
      <w:r w:rsidRPr="00AB4403">
        <w:rPr>
          <w:rFonts w:eastAsia="Times New Roman" w:cstheme="minorHAnsi"/>
          <w:color w:val="252423"/>
        </w:rPr>
        <w:t xml:space="preserve"> </w:t>
      </w:r>
      <w:bookmarkStart w:id="0" w:name="_GoBack"/>
      <w:bookmarkEnd w:id="0"/>
      <w:r w:rsidRPr="00AB4403">
        <w:rPr>
          <w:rFonts w:eastAsia="Times New Roman" w:cstheme="minorHAnsi"/>
          <w:color w:val="252423"/>
        </w:rPr>
        <w:t xml:space="preserve">with their departments for priority courses. </w:t>
      </w:r>
    </w:p>
    <w:p w14:paraId="5E82B3FA" w14:textId="5F9B5703" w:rsidR="003760CC" w:rsidRDefault="00CD37CE" w:rsidP="00AB4403">
      <w:pPr>
        <w:pStyle w:val="ListParagraph"/>
        <w:numPr>
          <w:ilvl w:val="0"/>
          <w:numId w:val="32"/>
        </w:numPr>
        <w:shd w:val="clear" w:color="auto" w:fill="FFFFFF"/>
        <w:rPr>
          <w:rFonts w:eastAsia="Times New Roman" w:cstheme="minorHAnsi"/>
          <w:color w:val="252423"/>
        </w:rPr>
      </w:pPr>
      <w:r w:rsidRPr="00AB4403">
        <w:rPr>
          <w:rFonts w:eastAsia="Times New Roman" w:cstheme="minorHAnsi"/>
          <w:color w:val="252423"/>
        </w:rPr>
        <w:t xml:space="preserve">Deans </w:t>
      </w:r>
      <w:r w:rsidR="003760CC">
        <w:rPr>
          <w:rFonts w:eastAsia="Times New Roman" w:cstheme="minorHAnsi"/>
          <w:color w:val="252423"/>
        </w:rPr>
        <w:t>would</w:t>
      </w:r>
      <w:r w:rsidRPr="00AB4403">
        <w:rPr>
          <w:rFonts w:eastAsia="Times New Roman" w:cstheme="minorHAnsi"/>
          <w:color w:val="252423"/>
        </w:rPr>
        <w:t xml:space="preserve"> verify that courses would be taught F2F </w:t>
      </w:r>
    </w:p>
    <w:p w14:paraId="7C5E7924" w14:textId="0C972A2E" w:rsidR="00CD37CE" w:rsidRDefault="003760CC" w:rsidP="00AB4403">
      <w:pPr>
        <w:pStyle w:val="ListParagraph"/>
        <w:numPr>
          <w:ilvl w:val="0"/>
          <w:numId w:val="32"/>
        </w:numPr>
        <w:shd w:val="clear" w:color="auto" w:fill="FFFFFF"/>
        <w:rPr>
          <w:rFonts w:eastAsia="Times New Roman" w:cstheme="minorHAnsi"/>
          <w:color w:val="252423"/>
        </w:rPr>
      </w:pPr>
      <w:r>
        <w:rPr>
          <w:rFonts w:eastAsia="Times New Roman" w:cstheme="minorHAnsi"/>
          <w:color w:val="252423"/>
        </w:rPr>
        <w:t xml:space="preserve">Deans would verify that </w:t>
      </w:r>
      <w:r w:rsidR="00CD37CE" w:rsidRPr="00AB4403">
        <w:rPr>
          <w:rFonts w:eastAsia="Times New Roman" w:cstheme="minorHAnsi"/>
          <w:color w:val="252423"/>
        </w:rPr>
        <w:t>instructors are willing to teach F2F.</w:t>
      </w:r>
      <w:r w:rsidR="00CD37CE" w:rsidRPr="004E072D">
        <w:rPr>
          <w:rFonts w:eastAsia="Times New Roman" w:cstheme="minorHAnsi"/>
          <w:color w:val="252423"/>
        </w:rPr>
        <w:t> </w:t>
      </w:r>
    </w:p>
    <w:p w14:paraId="2F9C4440" w14:textId="77777777" w:rsidR="004519B7" w:rsidRDefault="004519B7" w:rsidP="004519B7">
      <w:pPr>
        <w:pStyle w:val="ListParagraph"/>
        <w:numPr>
          <w:ilvl w:val="0"/>
          <w:numId w:val="28"/>
        </w:numPr>
        <w:shd w:val="clear" w:color="auto" w:fill="FFFFFF"/>
        <w:rPr>
          <w:rFonts w:eastAsia="Times New Roman" w:cstheme="minorHAnsi"/>
          <w:color w:val="252423"/>
        </w:rPr>
      </w:pPr>
      <w:r w:rsidRPr="004519B7">
        <w:rPr>
          <w:rFonts w:eastAsia="Times New Roman" w:cstheme="minorHAnsi"/>
          <w:color w:val="252423"/>
        </w:rPr>
        <w:t xml:space="preserve">We would need consistent messaging about our decision. </w:t>
      </w:r>
    </w:p>
    <w:p w14:paraId="6CB6FADD" w14:textId="534F2183" w:rsidR="004519B7" w:rsidRDefault="004519B7" w:rsidP="004519B7">
      <w:pPr>
        <w:pStyle w:val="ListParagraph"/>
        <w:numPr>
          <w:ilvl w:val="0"/>
          <w:numId w:val="35"/>
        </w:numPr>
        <w:shd w:val="clear" w:color="auto" w:fill="FFFFFF"/>
        <w:rPr>
          <w:rFonts w:eastAsia="Times New Roman" w:cstheme="minorHAnsi"/>
          <w:color w:val="252423"/>
        </w:rPr>
      </w:pPr>
      <w:r w:rsidRPr="004519B7">
        <w:rPr>
          <w:rFonts w:eastAsia="Times New Roman" w:cstheme="minorHAnsi"/>
          <w:color w:val="252423"/>
        </w:rPr>
        <w:t xml:space="preserve">Phase 1 would allow students to move on-campus </w:t>
      </w:r>
      <w:r>
        <w:rPr>
          <w:rFonts w:eastAsia="Times New Roman" w:cstheme="minorHAnsi"/>
          <w:color w:val="252423"/>
        </w:rPr>
        <w:t xml:space="preserve">for </w:t>
      </w:r>
      <w:r w:rsidRPr="004519B7">
        <w:rPr>
          <w:rFonts w:eastAsia="Times New Roman" w:cstheme="minorHAnsi"/>
          <w:color w:val="252423"/>
        </w:rPr>
        <w:t xml:space="preserve">testing and isolation period. </w:t>
      </w:r>
    </w:p>
    <w:p w14:paraId="068A13A7" w14:textId="5577B711" w:rsidR="004519B7" w:rsidRPr="004519B7" w:rsidRDefault="004519B7" w:rsidP="004519B7">
      <w:pPr>
        <w:pStyle w:val="ListParagraph"/>
        <w:numPr>
          <w:ilvl w:val="0"/>
          <w:numId w:val="35"/>
        </w:numPr>
        <w:shd w:val="clear" w:color="auto" w:fill="FFFFFF"/>
        <w:rPr>
          <w:rFonts w:eastAsia="Times New Roman" w:cstheme="minorHAnsi"/>
          <w:color w:val="252423"/>
        </w:rPr>
      </w:pPr>
      <w:r w:rsidRPr="004519B7">
        <w:rPr>
          <w:rFonts w:eastAsia="Times New Roman" w:cstheme="minorHAnsi"/>
          <w:color w:val="252423"/>
        </w:rPr>
        <w:t>Whether we move into Phase 2 and Phase 3 would be based on public health guidance.</w:t>
      </w:r>
    </w:p>
    <w:p w14:paraId="316D1A68" w14:textId="52410F35" w:rsidR="00AB4403" w:rsidRPr="004E072D" w:rsidRDefault="00AB4403" w:rsidP="00AB4403">
      <w:pPr>
        <w:shd w:val="clear" w:color="auto" w:fill="FFFFFF"/>
        <w:rPr>
          <w:rFonts w:eastAsia="Times New Roman" w:cstheme="minorHAnsi"/>
          <w:color w:val="252423"/>
        </w:rPr>
      </w:pPr>
      <w:r w:rsidRPr="004E072D">
        <w:rPr>
          <w:rFonts w:eastAsia="Times New Roman" w:cstheme="minorHAnsi"/>
          <w:color w:val="252423"/>
        </w:rPr>
        <w:t> </w:t>
      </w:r>
    </w:p>
    <w:p w14:paraId="33C6B95E" w14:textId="77777777" w:rsidR="00AB4403" w:rsidRDefault="00AB4403" w:rsidP="00AB4403">
      <w:pPr>
        <w:shd w:val="clear" w:color="auto" w:fill="FFFFFF"/>
        <w:rPr>
          <w:rFonts w:eastAsia="Times New Roman" w:cstheme="minorHAnsi"/>
          <w:color w:val="252423"/>
        </w:rPr>
      </w:pPr>
      <w:r w:rsidRPr="004E072D">
        <w:rPr>
          <w:rFonts w:eastAsia="Times New Roman" w:cstheme="minorHAnsi"/>
          <w:b/>
          <w:bCs/>
          <w:color w:val="252423"/>
        </w:rPr>
        <w:t>Discussion on Message Template for Deans about Spring 2021 </w:t>
      </w:r>
    </w:p>
    <w:p w14:paraId="28632493" w14:textId="2541F5DA" w:rsidR="00AB4403" w:rsidRDefault="00AB4403" w:rsidP="000F7E0F">
      <w:pPr>
        <w:pStyle w:val="ListParagraph"/>
        <w:numPr>
          <w:ilvl w:val="0"/>
          <w:numId w:val="26"/>
        </w:numPr>
        <w:shd w:val="clear" w:color="auto" w:fill="FFFFFF"/>
        <w:rPr>
          <w:rFonts w:eastAsia="Times New Roman" w:cstheme="minorHAnsi"/>
          <w:color w:val="252423"/>
        </w:rPr>
      </w:pPr>
      <w:r w:rsidRPr="00AB4403">
        <w:rPr>
          <w:rFonts w:eastAsia="Times New Roman" w:cstheme="minorHAnsi"/>
          <w:color w:val="252423"/>
        </w:rPr>
        <w:t>The Team reviewed the draft communication on SP21 Supp</w:t>
      </w:r>
      <w:r>
        <w:rPr>
          <w:rFonts w:eastAsia="Times New Roman" w:cstheme="minorHAnsi"/>
          <w:color w:val="252423"/>
        </w:rPr>
        <w:t>orting Communication for Deans.</w:t>
      </w:r>
    </w:p>
    <w:p w14:paraId="6E817998" w14:textId="77777777" w:rsidR="00AB4403" w:rsidRPr="004E072D" w:rsidRDefault="00AB4403" w:rsidP="00AB4403">
      <w:pPr>
        <w:pStyle w:val="ListParagraph"/>
        <w:shd w:val="clear" w:color="auto" w:fill="FFFFFF"/>
        <w:rPr>
          <w:rFonts w:eastAsia="Times New Roman" w:cstheme="minorHAnsi"/>
          <w:color w:val="252423"/>
        </w:rPr>
      </w:pPr>
    </w:p>
    <w:p w14:paraId="58CAAF27" w14:textId="289E34A5" w:rsidR="004519B7" w:rsidRDefault="00AB4403" w:rsidP="00AB4403">
      <w:pPr>
        <w:shd w:val="clear" w:color="auto" w:fill="FFFFFF"/>
        <w:rPr>
          <w:rFonts w:eastAsia="Times New Roman" w:cstheme="minorHAnsi"/>
          <w:color w:val="252423"/>
        </w:rPr>
      </w:pPr>
      <w:r w:rsidRPr="004E072D">
        <w:rPr>
          <w:rFonts w:eastAsia="Times New Roman" w:cstheme="minorHAnsi"/>
          <w:b/>
          <w:bCs/>
          <w:color w:val="252423"/>
        </w:rPr>
        <w:t>Discussion on Undergraduate Team Moving Forward</w:t>
      </w:r>
    </w:p>
    <w:p w14:paraId="1669F9F3" w14:textId="77777777" w:rsidR="004519B7" w:rsidRDefault="00AB4403" w:rsidP="00AB4403">
      <w:pPr>
        <w:pStyle w:val="ListParagraph"/>
        <w:numPr>
          <w:ilvl w:val="0"/>
          <w:numId w:val="36"/>
        </w:numPr>
        <w:shd w:val="clear" w:color="auto" w:fill="FFFFFF"/>
        <w:rPr>
          <w:rFonts w:eastAsia="Times New Roman" w:cstheme="minorHAnsi"/>
          <w:color w:val="252423"/>
        </w:rPr>
      </w:pPr>
      <w:r w:rsidRPr="004519B7">
        <w:rPr>
          <w:rFonts w:eastAsia="Times New Roman" w:cstheme="minorHAnsi"/>
          <w:color w:val="252423"/>
        </w:rPr>
        <w:t>Discussion on complex communication challenges</w:t>
      </w:r>
      <w:r w:rsidR="004519B7">
        <w:rPr>
          <w:rFonts w:eastAsia="Times New Roman" w:cstheme="minorHAnsi"/>
          <w:color w:val="252423"/>
        </w:rPr>
        <w:t>.</w:t>
      </w:r>
      <w:r w:rsidRPr="004E072D">
        <w:rPr>
          <w:rFonts w:eastAsia="Times New Roman" w:cstheme="minorHAnsi"/>
          <w:color w:val="252423"/>
        </w:rPr>
        <w:t> </w:t>
      </w:r>
    </w:p>
    <w:p w14:paraId="05413C65" w14:textId="6F590D7F" w:rsidR="00AB4403" w:rsidRPr="004519B7" w:rsidRDefault="004519B7" w:rsidP="00AB4403">
      <w:pPr>
        <w:pStyle w:val="ListParagraph"/>
        <w:numPr>
          <w:ilvl w:val="0"/>
          <w:numId w:val="36"/>
        </w:numPr>
        <w:shd w:val="clear" w:color="auto" w:fill="FFFFFF"/>
        <w:rPr>
          <w:rFonts w:eastAsia="Times New Roman" w:cstheme="minorHAnsi"/>
          <w:color w:val="252423"/>
        </w:rPr>
      </w:pPr>
      <w:r>
        <w:rPr>
          <w:rFonts w:eastAsia="Times New Roman" w:cstheme="minorHAnsi"/>
          <w:color w:val="252423"/>
        </w:rPr>
        <w:t>Discussion on Team organization.</w:t>
      </w:r>
      <w:r w:rsidR="00AB4403" w:rsidRPr="004519B7">
        <w:rPr>
          <w:rFonts w:eastAsia="Times New Roman" w:cstheme="minorHAnsi"/>
          <w:color w:val="252423"/>
        </w:rPr>
        <w:t> </w:t>
      </w:r>
    </w:p>
    <w:p w14:paraId="433ADF56" w14:textId="6C35B8BB" w:rsidR="004519B7" w:rsidRDefault="00AB4403" w:rsidP="00AB4403">
      <w:pPr>
        <w:pStyle w:val="ListParagraph"/>
        <w:numPr>
          <w:ilvl w:val="0"/>
          <w:numId w:val="37"/>
        </w:numPr>
        <w:shd w:val="clear" w:color="auto" w:fill="FFFFFF"/>
        <w:ind w:left="1440"/>
        <w:rPr>
          <w:rFonts w:eastAsia="Times New Roman" w:cstheme="minorHAnsi"/>
          <w:color w:val="252423"/>
        </w:rPr>
      </w:pPr>
      <w:r w:rsidRPr="004519B7">
        <w:rPr>
          <w:rFonts w:eastAsia="Times New Roman" w:cstheme="minorHAnsi"/>
          <w:color w:val="252423"/>
        </w:rPr>
        <w:t>Lise Youngblade and Gwen Gorzelsky </w:t>
      </w:r>
      <w:r w:rsidR="004519B7">
        <w:rPr>
          <w:rFonts w:eastAsia="Times New Roman" w:cstheme="minorHAnsi"/>
          <w:color w:val="252423"/>
        </w:rPr>
        <w:t>–</w:t>
      </w:r>
      <w:r w:rsidRPr="004519B7">
        <w:rPr>
          <w:rFonts w:eastAsia="Times New Roman" w:cstheme="minorHAnsi"/>
          <w:color w:val="252423"/>
        </w:rPr>
        <w:t xml:space="preserve"> </w:t>
      </w:r>
      <w:r w:rsidR="004519B7">
        <w:rPr>
          <w:rFonts w:eastAsia="Times New Roman" w:cstheme="minorHAnsi"/>
          <w:color w:val="252423"/>
        </w:rPr>
        <w:t>Student Employment/</w:t>
      </w:r>
      <w:r w:rsidRPr="004519B7">
        <w:rPr>
          <w:rFonts w:eastAsia="Times New Roman" w:cstheme="minorHAnsi"/>
          <w:color w:val="252423"/>
        </w:rPr>
        <w:t>Professional Development</w:t>
      </w:r>
    </w:p>
    <w:p w14:paraId="31571E8B" w14:textId="6E88E4D8" w:rsidR="004519B7" w:rsidRDefault="00AB4403" w:rsidP="00AB4403">
      <w:pPr>
        <w:pStyle w:val="ListParagraph"/>
        <w:numPr>
          <w:ilvl w:val="0"/>
          <w:numId w:val="37"/>
        </w:numPr>
        <w:shd w:val="clear" w:color="auto" w:fill="FFFFFF"/>
        <w:ind w:left="1440"/>
        <w:rPr>
          <w:rFonts w:eastAsia="Times New Roman" w:cstheme="minorHAnsi"/>
          <w:color w:val="252423"/>
        </w:rPr>
      </w:pPr>
      <w:r w:rsidRPr="004519B7">
        <w:rPr>
          <w:rFonts w:eastAsia="Times New Roman" w:cstheme="minorHAnsi"/>
          <w:color w:val="252423"/>
        </w:rPr>
        <w:t xml:space="preserve">Ben Withers and Jan Nerger </w:t>
      </w:r>
      <w:r w:rsidR="004519B7">
        <w:rPr>
          <w:rFonts w:eastAsia="Times New Roman" w:cstheme="minorHAnsi"/>
          <w:color w:val="252423"/>
        </w:rPr>
        <w:t>–</w:t>
      </w:r>
      <w:r w:rsidRPr="004519B7">
        <w:rPr>
          <w:rFonts w:eastAsia="Times New Roman" w:cstheme="minorHAnsi"/>
          <w:color w:val="252423"/>
        </w:rPr>
        <w:t xml:space="preserve"> C</w:t>
      </w:r>
      <w:r w:rsidR="004519B7">
        <w:rPr>
          <w:rFonts w:eastAsia="Times New Roman" w:cstheme="minorHAnsi"/>
          <w:color w:val="252423"/>
        </w:rPr>
        <w:t xml:space="preserve">lassroom Space and </w:t>
      </w:r>
      <w:r w:rsidRPr="004519B7">
        <w:rPr>
          <w:rFonts w:eastAsia="Times New Roman" w:cstheme="minorHAnsi"/>
          <w:color w:val="252423"/>
        </w:rPr>
        <w:t>Research</w:t>
      </w:r>
    </w:p>
    <w:p w14:paraId="38863F4E" w14:textId="4497AEAA" w:rsidR="004519B7" w:rsidRDefault="00AB4403" w:rsidP="00AB4403">
      <w:pPr>
        <w:pStyle w:val="ListParagraph"/>
        <w:numPr>
          <w:ilvl w:val="0"/>
          <w:numId w:val="37"/>
        </w:numPr>
        <w:shd w:val="clear" w:color="auto" w:fill="FFFFFF"/>
        <w:ind w:left="1440"/>
        <w:rPr>
          <w:rFonts w:eastAsia="Times New Roman" w:cstheme="minorHAnsi"/>
          <w:color w:val="252423"/>
        </w:rPr>
      </w:pPr>
      <w:r w:rsidRPr="004519B7">
        <w:rPr>
          <w:rFonts w:eastAsia="Times New Roman" w:cstheme="minorHAnsi"/>
          <w:color w:val="252423"/>
        </w:rPr>
        <w:t xml:space="preserve">Beth Walker and Sue Doe </w:t>
      </w:r>
      <w:r w:rsidR="004519B7">
        <w:rPr>
          <w:rFonts w:eastAsia="Times New Roman" w:cstheme="minorHAnsi"/>
          <w:color w:val="252423"/>
        </w:rPr>
        <w:t>–</w:t>
      </w:r>
      <w:r w:rsidRPr="004519B7">
        <w:rPr>
          <w:rFonts w:eastAsia="Times New Roman" w:cstheme="minorHAnsi"/>
          <w:color w:val="252423"/>
        </w:rPr>
        <w:t xml:space="preserve"> Faculty Survey</w:t>
      </w:r>
    </w:p>
    <w:p w14:paraId="476EA0AA" w14:textId="69AFF2D3" w:rsidR="004519B7" w:rsidRDefault="00AB4403" w:rsidP="00AB4403">
      <w:pPr>
        <w:pStyle w:val="ListParagraph"/>
        <w:numPr>
          <w:ilvl w:val="0"/>
          <w:numId w:val="37"/>
        </w:numPr>
        <w:shd w:val="clear" w:color="auto" w:fill="FFFFFF"/>
        <w:ind w:left="1440"/>
        <w:rPr>
          <w:rFonts w:eastAsia="Times New Roman" w:cstheme="minorHAnsi"/>
          <w:color w:val="252423"/>
        </w:rPr>
      </w:pPr>
      <w:r w:rsidRPr="004519B7">
        <w:rPr>
          <w:rFonts w:eastAsia="Times New Roman" w:cstheme="minorHAnsi"/>
          <w:color w:val="252423"/>
        </w:rPr>
        <w:t xml:space="preserve">Steve Dandaneau and Jody Donovan </w:t>
      </w:r>
      <w:r w:rsidR="004519B7">
        <w:rPr>
          <w:rFonts w:eastAsia="Times New Roman" w:cstheme="minorHAnsi"/>
          <w:color w:val="252423"/>
        </w:rPr>
        <w:t>–</w:t>
      </w:r>
      <w:r w:rsidRPr="004519B7">
        <w:rPr>
          <w:rFonts w:eastAsia="Times New Roman" w:cstheme="minorHAnsi"/>
          <w:color w:val="252423"/>
        </w:rPr>
        <w:t xml:space="preserve"> S</w:t>
      </w:r>
      <w:r w:rsidR="004519B7">
        <w:rPr>
          <w:rFonts w:eastAsia="Times New Roman" w:cstheme="minorHAnsi"/>
          <w:color w:val="252423"/>
        </w:rPr>
        <w:t xml:space="preserve">tudent Life and </w:t>
      </w:r>
      <w:r w:rsidRPr="004519B7">
        <w:rPr>
          <w:rFonts w:eastAsia="Times New Roman" w:cstheme="minorHAnsi"/>
          <w:color w:val="252423"/>
        </w:rPr>
        <w:t>Advisement</w:t>
      </w:r>
    </w:p>
    <w:p w14:paraId="2CABA4D7" w14:textId="79883269" w:rsidR="004519B7" w:rsidRDefault="00AB4403" w:rsidP="00AB4403">
      <w:pPr>
        <w:pStyle w:val="ListParagraph"/>
        <w:numPr>
          <w:ilvl w:val="0"/>
          <w:numId w:val="37"/>
        </w:numPr>
        <w:shd w:val="clear" w:color="auto" w:fill="FFFFFF"/>
        <w:ind w:left="1440"/>
        <w:rPr>
          <w:rFonts w:eastAsia="Times New Roman" w:cstheme="minorHAnsi"/>
          <w:color w:val="252423"/>
        </w:rPr>
      </w:pPr>
      <w:r w:rsidRPr="004519B7">
        <w:rPr>
          <w:rFonts w:eastAsia="Times New Roman" w:cstheme="minorHAnsi"/>
          <w:color w:val="252423"/>
        </w:rPr>
        <w:t xml:space="preserve">D Tobiassen Baitinger and Julia Murphy </w:t>
      </w:r>
      <w:r w:rsidR="004519B7">
        <w:rPr>
          <w:rFonts w:eastAsia="Times New Roman" w:cstheme="minorHAnsi"/>
          <w:color w:val="252423"/>
        </w:rPr>
        <w:t>–</w:t>
      </w:r>
      <w:r w:rsidRPr="004519B7">
        <w:rPr>
          <w:rFonts w:eastAsia="Times New Roman" w:cstheme="minorHAnsi"/>
          <w:color w:val="252423"/>
        </w:rPr>
        <w:t xml:space="preserve"> R</w:t>
      </w:r>
      <w:r w:rsidR="004519B7">
        <w:rPr>
          <w:rFonts w:eastAsia="Times New Roman" w:cstheme="minorHAnsi"/>
          <w:color w:val="252423"/>
        </w:rPr>
        <w:t xml:space="preserve">O and </w:t>
      </w:r>
      <w:r w:rsidRPr="004519B7">
        <w:rPr>
          <w:rFonts w:eastAsia="Times New Roman" w:cstheme="minorHAnsi"/>
          <w:color w:val="252423"/>
        </w:rPr>
        <w:t>Communication Needs</w:t>
      </w:r>
    </w:p>
    <w:p w14:paraId="3ADC5E18" w14:textId="0911B182" w:rsidR="004519B7" w:rsidRDefault="00AB4403" w:rsidP="00CD37CE">
      <w:pPr>
        <w:pStyle w:val="ListParagraph"/>
        <w:numPr>
          <w:ilvl w:val="0"/>
          <w:numId w:val="37"/>
        </w:numPr>
        <w:shd w:val="clear" w:color="auto" w:fill="FFFFFF"/>
        <w:ind w:left="1440"/>
        <w:rPr>
          <w:rFonts w:eastAsia="Times New Roman" w:cstheme="minorHAnsi"/>
          <w:color w:val="252423"/>
        </w:rPr>
      </w:pPr>
      <w:r w:rsidRPr="004519B7">
        <w:rPr>
          <w:rFonts w:eastAsia="Times New Roman" w:cstheme="minorHAnsi"/>
          <w:color w:val="252423"/>
        </w:rPr>
        <w:t>Ken Quintana an</w:t>
      </w:r>
      <w:r w:rsidR="004519B7">
        <w:rPr>
          <w:rFonts w:eastAsia="Times New Roman" w:cstheme="minorHAnsi"/>
          <w:color w:val="252423"/>
        </w:rPr>
        <w:t>d Kristi Buffington – Facilities</w:t>
      </w:r>
    </w:p>
    <w:p w14:paraId="156F8720" w14:textId="3180AA8E" w:rsidR="00AB4403" w:rsidRPr="004519B7" w:rsidRDefault="00AB4403" w:rsidP="00CD37CE">
      <w:pPr>
        <w:pStyle w:val="ListParagraph"/>
        <w:numPr>
          <w:ilvl w:val="0"/>
          <w:numId w:val="37"/>
        </w:numPr>
        <w:shd w:val="clear" w:color="auto" w:fill="FFFFFF"/>
        <w:ind w:left="1440"/>
        <w:rPr>
          <w:rFonts w:eastAsia="Times New Roman" w:cstheme="minorHAnsi"/>
          <w:color w:val="252423"/>
        </w:rPr>
      </w:pPr>
      <w:r w:rsidRPr="004519B7">
        <w:rPr>
          <w:rFonts w:eastAsia="Times New Roman" w:cstheme="minorHAnsi"/>
          <w:color w:val="252423"/>
        </w:rPr>
        <w:t>Mary Stromberg</w:t>
      </w:r>
      <w:r w:rsidR="004519B7">
        <w:rPr>
          <w:rFonts w:eastAsia="Times New Roman" w:cstheme="minorHAnsi"/>
          <w:color w:val="252423"/>
        </w:rPr>
        <w:t>er</w:t>
      </w:r>
      <w:r w:rsidRPr="004519B7">
        <w:rPr>
          <w:rFonts w:eastAsia="Times New Roman" w:cstheme="minorHAnsi"/>
          <w:color w:val="252423"/>
        </w:rPr>
        <w:t xml:space="preserve"> </w:t>
      </w:r>
      <w:r w:rsidR="004519B7">
        <w:rPr>
          <w:rFonts w:eastAsia="Times New Roman" w:cstheme="minorHAnsi"/>
          <w:color w:val="252423"/>
        </w:rPr>
        <w:t>–</w:t>
      </w:r>
      <w:r w:rsidRPr="004519B7">
        <w:rPr>
          <w:rFonts w:eastAsia="Times New Roman" w:cstheme="minorHAnsi"/>
          <w:color w:val="252423"/>
        </w:rPr>
        <w:t xml:space="preserve"> Graduate Students</w:t>
      </w:r>
    </w:p>
    <w:sectPr w:rsidR="00AB4403" w:rsidRPr="004519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1C4DC" w14:textId="77777777" w:rsidR="00256772" w:rsidRDefault="00256772" w:rsidP="00EE0776">
      <w:r>
        <w:separator/>
      </w:r>
    </w:p>
  </w:endnote>
  <w:endnote w:type="continuationSeparator" w:id="0">
    <w:p w14:paraId="7F0D54F9" w14:textId="77777777" w:rsidR="00256772" w:rsidRDefault="00256772" w:rsidP="00EE0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3519C" w14:textId="77777777" w:rsidR="00256772" w:rsidRDefault="00256772" w:rsidP="00EE0776">
      <w:r>
        <w:separator/>
      </w:r>
    </w:p>
  </w:footnote>
  <w:footnote w:type="continuationSeparator" w:id="0">
    <w:p w14:paraId="28CA956A" w14:textId="77777777" w:rsidR="00256772" w:rsidRDefault="00256772" w:rsidP="00EE0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16470"/>
    <w:multiLevelType w:val="hybridMultilevel"/>
    <w:tmpl w:val="B3846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C21C2"/>
    <w:multiLevelType w:val="hybridMultilevel"/>
    <w:tmpl w:val="812CD9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E417DA"/>
    <w:multiLevelType w:val="multilevel"/>
    <w:tmpl w:val="6B8AE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F2432C"/>
    <w:multiLevelType w:val="hybridMultilevel"/>
    <w:tmpl w:val="82DA87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E4E2432"/>
    <w:multiLevelType w:val="hybridMultilevel"/>
    <w:tmpl w:val="F220772A"/>
    <w:lvl w:ilvl="0" w:tplc="10726A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4C21A6"/>
    <w:multiLevelType w:val="hybridMultilevel"/>
    <w:tmpl w:val="1FDA61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F796B4B"/>
    <w:multiLevelType w:val="hybridMultilevel"/>
    <w:tmpl w:val="0CC40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6251DD"/>
    <w:multiLevelType w:val="hybridMultilevel"/>
    <w:tmpl w:val="5A8E8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72798D"/>
    <w:multiLevelType w:val="hybridMultilevel"/>
    <w:tmpl w:val="DC52B0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6E07340"/>
    <w:multiLevelType w:val="hybridMultilevel"/>
    <w:tmpl w:val="59A81B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84E3F8A"/>
    <w:multiLevelType w:val="hybridMultilevel"/>
    <w:tmpl w:val="81D0995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392D2515"/>
    <w:multiLevelType w:val="multilevel"/>
    <w:tmpl w:val="C2BC3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D14947"/>
    <w:multiLevelType w:val="hybridMultilevel"/>
    <w:tmpl w:val="3D3466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2B1346"/>
    <w:multiLevelType w:val="hybridMultilevel"/>
    <w:tmpl w:val="B052B8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2772B"/>
    <w:multiLevelType w:val="hybridMultilevel"/>
    <w:tmpl w:val="CB0C0CEC"/>
    <w:lvl w:ilvl="0" w:tplc="345E64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F0E61"/>
    <w:multiLevelType w:val="hybridMultilevel"/>
    <w:tmpl w:val="2216F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7A5EC5"/>
    <w:multiLevelType w:val="hybridMultilevel"/>
    <w:tmpl w:val="F8FC8D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5894930"/>
    <w:multiLevelType w:val="hybridMultilevel"/>
    <w:tmpl w:val="D1DA2D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67151A"/>
    <w:multiLevelType w:val="hybridMultilevel"/>
    <w:tmpl w:val="82461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96160F"/>
    <w:multiLevelType w:val="hybridMultilevel"/>
    <w:tmpl w:val="213C56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C15EC3"/>
    <w:multiLevelType w:val="hybridMultilevel"/>
    <w:tmpl w:val="26B08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900B1A"/>
    <w:multiLevelType w:val="hybridMultilevel"/>
    <w:tmpl w:val="6BF03F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0E4A42"/>
    <w:multiLevelType w:val="hybridMultilevel"/>
    <w:tmpl w:val="209667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6D90256"/>
    <w:multiLevelType w:val="hybridMultilevel"/>
    <w:tmpl w:val="830003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A0005DB"/>
    <w:multiLevelType w:val="hybridMultilevel"/>
    <w:tmpl w:val="FF0ABB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91E1D"/>
    <w:multiLevelType w:val="hybridMultilevel"/>
    <w:tmpl w:val="FC90D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8142F"/>
    <w:multiLevelType w:val="hybridMultilevel"/>
    <w:tmpl w:val="F62A75B4"/>
    <w:lvl w:ilvl="0" w:tplc="EB4A013C">
      <w:start w:val="1"/>
      <w:numFmt w:val="lowerLetter"/>
      <w:lvlText w:val="%1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08C2719"/>
    <w:multiLevelType w:val="hybridMultilevel"/>
    <w:tmpl w:val="8B8284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9D098C"/>
    <w:multiLevelType w:val="hybridMultilevel"/>
    <w:tmpl w:val="DD8825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98A2CFE"/>
    <w:multiLevelType w:val="hybridMultilevel"/>
    <w:tmpl w:val="8004A3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B060B1A"/>
    <w:multiLevelType w:val="hybridMultilevel"/>
    <w:tmpl w:val="3A9CC37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6C710143"/>
    <w:multiLevelType w:val="hybridMultilevel"/>
    <w:tmpl w:val="436AC6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D6D3082"/>
    <w:multiLevelType w:val="hybridMultilevel"/>
    <w:tmpl w:val="470A9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4D3A8E"/>
    <w:multiLevelType w:val="multilevel"/>
    <w:tmpl w:val="4BA44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76C38D5"/>
    <w:multiLevelType w:val="hybridMultilevel"/>
    <w:tmpl w:val="F00A4D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D365472"/>
    <w:multiLevelType w:val="multilevel"/>
    <w:tmpl w:val="A89A9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FA8291E"/>
    <w:multiLevelType w:val="hybridMultilevel"/>
    <w:tmpl w:val="C3B0BF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0"/>
  </w:num>
  <w:num w:numId="3">
    <w:abstractNumId w:val="15"/>
  </w:num>
  <w:num w:numId="4">
    <w:abstractNumId w:val="22"/>
  </w:num>
  <w:num w:numId="5">
    <w:abstractNumId w:val="4"/>
  </w:num>
  <w:num w:numId="6">
    <w:abstractNumId w:val="16"/>
  </w:num>
  <w:num w:numId="7">
    <w:abstractNumId w:val="12"/>
  </w:num>
  <w:num w:numId="8">
    <w:abstractNumId w:val="36"/>
  </w:num>
  <w:num w:numId="9">
    <w:abstractNumId w:val="29"/>
  </w:num>
  <w:num w:numId="10">
    <w:abstractNumId w:val="9"/>
  </w:num>
  <w:num w:numId="11">
    <w:abstractNumId w:val="27"/>
  </w:num>
  <w:num w:numId="12">
    <w:abstractNumId w:val="8"/>
  </w:num>
  <w:num w:numId="13">
    <w:abstractNumId w:val="34"/>
  </w:num>
  <w:num w:numId="14">
    <w:abstractNumId w:val="28"/>
  </w:num>
  <w:num w:numId="15">
    <w:abstractNumId w:val="6"/>
  </w:num>
  <w:num w:numId="16">
    <w:abstractNumId w:val="23"/>
  </w:num>
  <w:num w:numId="17">
    <w:abstractNumId w:val="17"/>
  </w:num>
  <w:num w:numId="18">
    <w:abstractNumId w:val="2"/>
  </w:num>
  <w:num w:numId="19">
    <w:abstractNumId w:val="35"/>
  </w:num>
  <w:num w:numId="20">
    <w:abstractNumId w:val="33"/>
  </w:num>
  <w:num w:numId="21">
    <w:abstractNumId w:val="11"/>
  </w:num>
  <w:num w:numId="22">
    <w:abstractNumId w:val="24"/>
  </w:num>
  <w:num w:numId="23">
    <w:abstractNumId w:val="13"/>
  </w:num>
  <w:num w:numId="24">
    <w:abstractNumId w:val="25"/>
  </w:num>
  <w:num w:numId="25">
    <w:abstractNumId w:val="14"/>
  </w:num>
  <w:num w:numId="26">
    <w:abstractNumId w:val="21"/>
  </w:num>
  <w:num w:numId="27">
    <w:abstractNumId w:val="1"/>
  </w:num>
  <w:num w:numId="28">
    <w:abstractNumId w:val="20"/>
  </w:num>
  <w:num w:numId="29">
    <w:abstractNumId w:val="32"/>
  </w:num>
  <w:num w:numId="30">
    <w:abstractNumId w:val="26"/>
  </w:num>
  <w:num w:numId="31">
    <w:abstractNumId w:val="0"/>
  </w:num>
  <w:num w:numId="32">
    <w:abstractNumId w:val="31"/>
  </w:num>
  <w:num w:numId="33">
    <w:abstractNumId w:val="30"/>
  </w:num>
  <w:num w:numId="34">
    <w:abstractNumId w:val="5"/>
  </w:num>
  <w:num w:numId="35">
    <w:abstractNumId w:val="3"/>
  </w:num>
  <w:num w:numId="36">
    <w:abstractNumId w:val="7"/>
  </w:num>
  <w:num w:numId="37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15D"/>
    <w:rsid w:val="000019F2"/>
    <w:rsid w:val="00001AE4"/>
    <w:rsid w:val="000424D4"/>
    <w:rsid w:val="000E38D4"/>
    <w:rsid w:val="00135620"/>
    <w:rsid w:val="00165057"/>
    <w:rsid w:val="00172274"/>
    <w:rsid w:val="00190E50"/>
    <w:rsid w:val="0019566F"/>
    <w:rsid w:val="00197617"/>
    <w:rsid w:val="001A2F1A"/>
    <w:rsid w:val="001C6A9E"/>
    <w:rsid w:val="001E6455"/>
    <w:rsid w:val="002131A7"/>
    <w:rsid w:val="002235FE"/>
    <w:rsid w:val="00235993"/>
    <w:rsid w:val="00254790"/>
    <w:rsid w:val="00256772"/>
    <w:rsid w:val="00273178"/>
    <w:rsid w:val="00273718"/>
    <w:rsid w:val="0029462D"/>
    <w:rsid w:val="002A1C85"/>
    <w:rsid w:val="002C25EA"/>
    <w:rsid w:val="002C6609"/>
    <w:rsid w:val="002D58F5"/>
    <w:rsid w:val="002F1FCA"/>
    <w:rsid w:val="003019F0"/>
    <w:rsid w:val="00341934"/>
    <w:rsid w:val="00342C39"/>
    <w:rsid w:val="003760CC"/>
    <w:rsid w:val="003762B0"/>
    <w:rsid w:val="003775D4"/>
    <w:rsid w:val="00386A2B"/>
    <w:rsid w:val="00392DD0"/>
    <w:rsid w:val="00397265"/>
    <w:rsid w:val="003A39CC"/>
    <w:rsid w:val="003A7CB1"/>
    <w:rsid w:val="003F1124"/>
    <w:rsid w:val="003F79FA"/>
    <w:rsid w:val="00420A8A"/>
    <w:rsid w:val="00447B9F"/>
    <w:rsid w:val="004519B7"/>
    <w:rsid w:val="0046766E"/>
    <w:rsid w:val="00474EB1"/>
    <w:rsid w:val="00492009"/>
    <w:rsid w:val="004B6DF8"/>
    <w:rsid w:val="004C172A"/>
    <w:rsid w:val="004C5296"/>
    <w:rsid w:val="004C7FDB"/>
    <w:rsid w:val="00507C9D"/>
    <w:rsid w:val="0054206F"/>
    <w:rsid w:val="0054750C"/>
    <w:rsid w:val="00555621"/>
    <w:rsid w:val="005618A6"/>
    <w:rsid w:val="0057332E"/>
    <w:rsid w:val="005849A9"/>
    <w:rsid w:val="00592BA7"/>
    <w:rsid w:val="005B4421"/>
    <w:rsid w:val="005D753D"/>
    <w:rsid w:val="005E1752"/>
    <w:rsid w:val="0060398A"/>
    <w:rsid w:val="00627D65"/>
    <w:rsid w:val="0067329E"/>
    <w:rsid w:val="006804BA"/>
    <w:rsid w:val="006A30E6"/>
    <w:rsid w:val="006B0538"/>
    <w:rsid w:val="006B61C6"/>
    <w:rsid w:val="006C633B"/>
    <w:rsid w:val="006E1F16"/>
    <w:rsid w:val="0070068F"/>
    <w:rsid w:val="00702600"/>
    <w:rsid w:val="00711A60"/>
    <w:rsid w:val="0072162A"/>
    <w:rsid w:val="007803A2"/>
    <w:rsid w:val="00792248"/>
    <w:rsid w:val="007A1C37"/>
    <w:rsid w:val="007A2ED8"/>
    <w:rsid w:val="007A671E"/>
    <w:rsid w:val="007D5546"/>
    <w:rsid w:val="007E3A26"/>
    <w:rsid w:val="007F75CB"/>
    <w:rsid w:val="0080773F"/>
    <w:rsid w:val="00835EE0"/>
    <w:rsid w:val="00837B86"/>
    <w:rsid w:val="008435AF"/>
    <w:rsid w:val="00844BD8"/>
    <w:rsid w:val="00867368"/>
    <w:rsid w:val="00882BC0"/>
    <w:rsid w:val="0089148E"/>
    <w:rsid w:val="008C7ECD"/>
    <w:rsid w:val="008E4B8B"/>
    <w:rsid w:val="008F659B"/>
    <w:rsid w:val="0090641B"/>
    <w:rsid w:val="00921F4F"/>
    <w:rsid w:val="00924551"/>
    <w:rsid w:val="00934B66"/>
    <w:rsid w:val="00941E2E"/>
    <w:rsid w:val="009434EC"/>
    <w:rsid w:val="00961BD3"/>
    <w:rsid w:val="009A1A91"/>
    <w:rsid w:val="009A5E1C"/>
    <w:rsid w:val="009C1087"/>
    <w:rsid w:val="009F4843"/>
    <w:rsid w:val="00A307C1"/>
    <w:rsid w:val="00A3515D"/>
    <w:rsid w:val="00A45B8C"/>
    <w:rsid w:val="00A50FC5"/>
    <w:rsid w:val="00A51FC5"/>
    <w:rsid w:val="00A71DB6"/>
    <w:rsid w:val="00A835E7"/>
    <w:rsid w:val="00AA0090"/>
    <w:rsid w:val="00AB4403"/>
    <w:rsid w:val="00AB6A9E"/>
    <w:rsid w:val="00AD55F9"/>
    <w:rsid w:val="00AF41E4"/>
    <w:rsid w:val="00AF692E"/>
    <w:rsid w:val="00B22F58"/>
    <w:rsid w:val="00B33A07"/>
    <w:rsid w:val="00B4174D"/>
    <w:rsid w:val="00B43443"/>
    <w:rsid w:val="00B5450A"/>
    <w:rsid w:val="00B60547"/>
    <w:rsid w:val="00B6624C"/>
    <w:rsid w:val="00B71A6C"/>
    <w:rsid w:val="00B85A6F"/>
    <w:rsid w:val="00B86C11"/>
    <w:rsid w:val="00B91F06"/>
    <w:rsid w:val="00B93F79"/>
    <w:rsid w:val="00BA302A"/>
    <w:rsid w:val="00BB39A3"/>
    <w:rsid w:val="00BE031F"/>
    <w:rsid w:val="00C06FB0"/>
    <w:rsid w:val="00C3072F"/>
    <w:rsid w:val="00C40A7F"/>
    <w:rsid w:val="00C44E06"/>
    <w:rsid w:val="00C72053"/>
    <w:rsid w:val="00C77E30"/>
    <w:rsid w:val="00C86ADF"/>
    <w:rsid w:val="00C964EA"/>
    <w:rsid w:val="00CD069B"/>
    <w:rsid w:val="00CD37CE"/>
    <w:rsid w:val="00CF38D5"/>
    <w:rsid w:val="00D048A2"/>
    <w:rsid w:val="00D05FEE"/>
    <w:rsid w:val="00D10C3C"/>
    <w:rsid w:val="00D22896"/>
    <w:rsid w:val="00D52B7F"/>
    <w:rsid w:val="00D74DD7"/>
    <w:rsid w:val="00D913C8"/>
    <w:rsid w:val="00DA10ED"/>
    <w:rsid w:val="00DD5123"/>
    <w:rsid w:val="00DD51DB"/>
    <w:rsid w:val="00DD67E6"/>
    <w:rsid w:val="00DE52D6"/>
    <w:rsid w:val="00E61B69"/>
    <w:rsid w:val="00E6399D"/>
    <w:rsid w:val="00E7642E"/>
    <w:rsid w:val="00E9258C"/>
    <w:rsid w:val="00EA2921"/>
    <w:rsid w:val="00EB77CB"/>
    <w:rsid w:val="00EC4E51"/>
    <w:rsid w:val="00EE0776"/>
    <w:rsid w:val="00EE7A4D"/>
    <w:rsid w:val="00EF7FC1"/>
    <w:rsid w:val="00F24D31"/>
    <w:rsid w:val="00F40BB6"/>
    <w:rsid w:val="00F45C9A"/>
    <w:rsid w:val="00F46D57"/>
    <w:rsid w:val="00F739E6"/>
    <w:rsid w:val="00F75964"/>
    <w:rsid w:val="00F82971"/>
    <w:rsid w:val="00F82F74"/>
    <w:rsid w:val="00F86450"/>
    <w:rsid w:val="00FA0F46"/>
    <w:rsid w:val="00FD52AD"/>
    <w:rsid w:val="00FE644A"/>
    <w:rsid w:val="00FF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2C1F0"/>
  <w15:chartTrackingRefBased/>
  <w15:docId w15:val="{E80BAB6C-4520-4EDE-B5D4-3581817D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A1A9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A2921"/>
    <w:rPr>
      <w:b/>
      <w:bCs/>
    </w:rPr>
  </w:style>
  <w:style w:type="character" w:styleId="Hyperlink">
    <w:name w:val="Hyperlink"/>
    <w:basedOn w:val="DefaultParagraphFont"/>
    <w:uiPriority w:val="99"/>
    <w:unhideWhenUsed/>
    <w:rsid w:val="00FD52AD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9064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0641B"/>
  </w:style>
  <w:style w:type="character" w:customStyle="1" w:styleId="eop">
    <w:name w:val="eop"/>
    <w:basedOn w:val="DefaultParagraphFont"/>
    <w:rsid w:val="0090641B"/>
  </w:style>
  <w:style w:type="character" w:customStyle="1" w:styleId="scxw165957988">
    <w:name w:val="scxw165957988"/>
    <w:basedOn w:val="DefaultParagraphFont"/>
    <w:rsid w:val="0090641B"/>
  </w:style>
  <w:style w:type="paragraph" w:styleId="NormalWeb">
    <w:name w:val="Normal (Web)"/>
    <w:basedOn w:val="Normal"/>
    <w:uiPriority w:val="99"/>
    <w:unhideWhenUsed/>
    <w:rsid w:val="00A307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86C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0776"/>
  </w:style>
  <w:style w:type="paragraph" w:styleId="Footer">
    <w:name w:val="footer"/>
    <w:basedOn w:val="Normal"/>
    <w:link w:val="Foot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0776"/>
  </w:style>
  <w:style w:type="character" w:customStyle="1" w:styleId="Heading1Char">
    <w:name w:val="Heading 1 Char"/>
    <w:basedOn w:val="DefaultParagraphFont"/>
    <w:link w:val="Heading1"/>
    <w:uiPriority w:val="9"/>
    <w:rsid w:val="009A1A9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9A1A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3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7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4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0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0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5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6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2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0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0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7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6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43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00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0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6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05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878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373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54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3215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3971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449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211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657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555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6534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68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8079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6371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967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0357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4851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2068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1246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453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4995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4177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0600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770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857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1523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53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8547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029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7013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5844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0194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0261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6198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1262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834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122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1957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7147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0576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0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2139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8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7581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3604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996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9333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3898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6988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159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2921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506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6014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4117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092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9014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2860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717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983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1466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9206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30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803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079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9943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243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1078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5948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190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12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3322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874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99766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8683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4296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6080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710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5009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4819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9395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4653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5785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7982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2495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9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569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50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554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5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13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1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22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9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06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10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0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24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9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0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9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31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89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0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46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43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48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6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70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44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90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63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1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55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45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11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07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62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1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70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1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89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17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04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70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2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49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9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2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6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6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8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8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6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0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03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89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72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09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214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211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7301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7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9694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8261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3740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026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0876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745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193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152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618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71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6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30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7771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146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583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735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408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6963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2124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2796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650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526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0448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173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7817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7340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936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0106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7589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2240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4139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5880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096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6125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0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709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6334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5328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6712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3758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7629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34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510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525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09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881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2400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8959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100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88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3726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6966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2821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866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045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193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759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8245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797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4203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903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609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8976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226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8184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7195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2153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8518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92627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107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049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3831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3143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92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838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0289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7462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7536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086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6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6407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6676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3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8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0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6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6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04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1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6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9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9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9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7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1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2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7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3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6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1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7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4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9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53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26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3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7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1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0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031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565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544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282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080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8050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529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4514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13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567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104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283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4896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2273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0747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1123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1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3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3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6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6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5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6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3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1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7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4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68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40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27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89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340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317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86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019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890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9087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5739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0987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57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0014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8258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27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01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5502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2856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275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5285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2011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5178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064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499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706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814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249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0052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2224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2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729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6870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7894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4155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542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348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1003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906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1154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187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62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416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202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731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004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07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8308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947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2949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2449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6899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44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274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16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848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1519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362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83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2224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2458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6162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93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8246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401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336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1528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7462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4901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4565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2148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72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2843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5519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8632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1889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9370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983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8108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8489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280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893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8590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6000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8575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88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5944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1022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941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003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1819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9076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172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936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5559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9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0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1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2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5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7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9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2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4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8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26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7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42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76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04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4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7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7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7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9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2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0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07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8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30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63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385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85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14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6541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3554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494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558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578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0755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331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1286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3788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1306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991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061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63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1175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754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0369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4170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9206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0623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2974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8845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8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757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0035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17163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550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6130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11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27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1371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9010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13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2800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5403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1879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0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7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9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9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4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2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2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4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02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66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6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28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2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55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3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2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8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3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6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2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0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0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6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2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0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75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95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2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1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98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9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74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8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1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3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9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9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3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69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13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4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8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01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6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1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7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2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0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5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5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1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1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6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5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7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7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7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3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665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040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03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651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047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8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6900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6467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18053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579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590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6029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8343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898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679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077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587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8703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046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0746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25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367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6720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8334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0813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3800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3265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906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9476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2395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9729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9382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86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032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6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0670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5705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829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2171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4035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9822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5824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0076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7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5349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4650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813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7112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82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234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16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2814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4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9446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502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4665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759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8683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0454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964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2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370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3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13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9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0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27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440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157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770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454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371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802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503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8879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5765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1281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3619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3773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3249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344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0504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77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9029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245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49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649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363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1636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8230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2785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5063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716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8284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6057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2699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9238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4237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4272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9939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7777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0854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6190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252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6257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616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4840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9869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7551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803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2334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6343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4800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6681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4266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6915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7225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3372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95278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6219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5501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5881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18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9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0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2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851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967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567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20401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617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712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962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240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7329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8327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540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3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306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4052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2761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639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238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344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8739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730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8429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623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204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402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512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644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4415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9087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0268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242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6196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2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4554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40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981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4920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095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0665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1266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151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2659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987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4953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238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5127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010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67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8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96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044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459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577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1703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533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56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866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0899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697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999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2689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2408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63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806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0382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89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4776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2193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626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1749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4632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1511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8672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7496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48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8160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0031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7391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322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032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0040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751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1940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1221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3256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06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0371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225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8977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1987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7636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10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177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557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1429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7217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994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9920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440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4500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374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4917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908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195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686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24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4491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9628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2893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3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7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728DA-8EB2-4BF5-A8F6-983C7302F8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059EB6-99E2-452B-BC2C-046245EF8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9B3F40-336C-413B-8011-21D350BB5AD2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660d0c25-c50e-4059-ad27-725ff3196766"/>
    <ds:schemaRef ds:uri="http://schemas.microsoft.com/office/2006/metadata/properties"/>
    <ds:schemaRef ds:uri="http://schemas.microsoft.com/office/infopath/2007/PartnerControls"/>
    <ds:schemaRef ds:uri="289108d3-b991-46d7-aaa7-a7450468dd3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1512BAF-69BD-484F-977C-DD08E87D7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6</cp:revision>
  <dcterms:created xsi:type="dcterms:W3CDTF">2020-12-18T19:39:00Z</dcterms:created>
  <dcterms:modified xsi:type="dcterms:W3CDTF">2020-12-18T20:40:00Z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